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AD84D" w14:textId="77777777" w:rsidR="00460409" w:rsidRDefault="00460409">
      <w:pPr>
        <w:pStyle w:val="Heading1"/>
        <w:spacing w:before="77"/>
        <w:ind w:left="3343" w:right="3339"/>
        <w:jc w:val="center"/>
      </w:pPr>
    </w:p>
    <w:p w14:paraId="0584364F" w14:textId="77777777" w:rsidR="00460409" w:rsidRDefault="00460409">
      <w:pPr>
        <w:pStyle w:val="Heading1"/>
        <w:spacing w:before="77"/>
        <w:ind w:left="3343" w:right="3339"/>
        <w:jc w:val="center"/>
      </w:pPr>
    </w:p>
    <w:p w14:paraId="5342AB37" w14:textId="77777777" w:rsidR="00460409" w:rsidRDefault="00460409">
      <w:pPr>
        <w:pStyle w:val="Heading1"/>
        <w:spacing w:before="77"/>
        <w:ind w:left="3343" w:right="3339"/>
        <w:jc w:val="center"/>
      </w:pPr>
    </w:p>
    <w:p w14:paraId="41DF308E" w14:textId="77777777" w:rsidR="00460409" w:rsidRDefault="00460409">
      <w:pPr>
        <w:pStyle w:val="Heading1"/>
        <w:spacing w:before="77"/>
        <w:ind w:left="3343" w:right="3339"/>
        <w:jc w:val="center"/>
      </w:pPr>
    </w:p>
    <w:p w14:paraId="7C2B651C" w14:textId="77777777" w:rsidR="00460409" w:rsidRPr="00460409" w:rsidRDefault="00460409" w:rsidP="00460409">
      <w:pPr>
        <w:widowControl/>
        <w:adjustRightInd w:val="0"/>
        <w:spacing w:after="252"/>
        <w:jc w:val="center"/>
        <w:rPr>
          <w:rFonts w:asciiTheme="minorHAnsi" w:eastAsiaTheme="minorHAnsi" w:hAnsiTheme="minorHAnsi" w:cstheme="minorHAnsi"/>
          <w:b/>
          <w:bCs/>
          <w:color w:val="000000"/>
          <w:sz w:val="28"/>
          <w:szCs w:val="28"/>
          <w:lang w:val="en-GB"/>
        </w:rPr>
      </w:pPr>
      <w:r w:rsidRPr="00460409">
        <w:rPr>
          <w:rFonts w:asciiTheme="minorHAnsi" w:eastAsiaTheme="minorHAnsi" w:hAnsiTheme="minorHAnsi" w:cstheme="minorHAnsi"/>
          <w:b/>
          <w:bCs/>
          <w:noProof/>
          <w:color w:val="000000"/>
          <w:sz w:val="28"/>
          <w:szCs w:val="28"/>
          <w:lang w:val="en-GB"/>
        </w:rPr>
        <w:drawing>
          <wp:inline distT="0" distB="0" distL="0" distR="0" wp14:anchorId="688AFE2C" wp14:editId="3745D532">
            <wp:extent cx="4389120" cy="39867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9120" cy="3986784"/>
                    </a:xfrm>
                    <a:prstGeom prst="rect">
                      <a:avLst/>
                    </a:prstGeom>
                  </pic:spPr>
                </pic:pic>
              </a:graphicData>
            </a:graphic>
          </wp:inline>
        </w:drawing>
      </w:r>
    </w:p>
    <w:p w14:paraId="27D2DC2F" w14:textId="77777777" w:rsidR="00460409" w:rsidRPr="00460409" w:rsidRDefault="00460409" w:rsidP="00460409">
      <w:pPr>
        <w:widowControl/>
        <w:adjustRightInd w:val="0"/>
        <w:spacing w:after="252"/>
        <w:jc w:val="center"/>
        <w:rPr>
          <w:rFonts w:asciiTheme="minorHAnsi" w:eastAsiaTheme="minorHAnsi" w:hAnsiTheme="minorHAnsi" w:cstheme="minorHAnsi"/>
          <w:b/>
          <w:bCs/>
          <w:color w:val="000000"/>
          <w:sz w:val="28"/>
          <w:szCs w:val="28"/>
          <w:lang w:val="en-GB"/>
        </w:rPr>
      </w:pPr>
    </w:p>
    <w:p w14:paraId="5F55B809" w14:textId="77777777" w:rsidR="00460409" w:rsidRPr="00460409" w:rsidRDefault="00460409" w:rsidP="00460409">
      <w:pPr>
        <w:widowControl/>
        <w:autoSpaceDE/>
        <w:autoSpaceDN/>
        <w:spacing w:after="200" w:line="273" w:lineRule="auto"/>
        <w:ind w:right="240"/>
        <w:jc w:val="center"/>
        <w:rPr>
          <w:rFonts w:asciiTheme="minorHAnsi" w:eastAsia="Times New Roman" w:hAnsiTheme="minorHAnsi" w:cstheme="minorHAnsi"/>
          <w:b/>
          <w:sz w:val="71"/>
          <w:u w:val="single"/>
          <w:lang w:val="en-GB"/>
        </w:rPr>
      </w:pPr>
      <w:r w:rsidRPr="00460409">
        <w:rPr>
          <w:rFonts w:asciiTheme="minorHAnsi" w:eastAsia="Times New Roman" w:hAnsiTheme="minorHAnsi" w:cstheme="minorHAnsi"/>
          <w:b/>
          <w:sz w:val="71"/>
          <w:u w:val="single"/>
          <w:lang w:val="en-GB"/>
        </w:rPr>
        <w:t>Code of Conduct Policy</w:t>
      </w:r>
    </w:p>
    <w:p w14:paraId="76821D9D" w14:textId="77777777" w:rsidR="00460409" w:rsidRPr="00460409" w:rsidRDefault="00460409" w:rsidP="00460409">
      <w:pPr>
        <w:widowControl/>
        <w:autoSpaceDE/>
        <w:autoSpaceDN/>
        <w:spacing w:after="200" w:line="200" w:lineRule="exact"/>
        <w:rPr>
          <w:rFonts w:ascii="Times New Roman" w:eastAsia="Times New Roman" w:hAnsi="Times New Roman" w:cstheme="minorBidi"/>
          <w:sz w:val="24"/>
          <w:lang w:val="en-GB"/>
        </w:rPr>
      </w:pPr>
    </w:p>
    <w:p w14:paraId="78B702E6" w14:textId="77777777" w:rsidR="00460409" w:rsidRPr="00460409" w:rsidRDefault="00460409" w:rsidP="00460409">
      <w:pPr>
        <w:widowControl/>
        <w:autoSpaceDE/>
        <w:autoSpaceDN/>
        <w:spacing w:after="200" w:line="200" w:lineRule="exact"/>
        <w:rPr>
          <w:rFonts w:ascii="Times New Roman" w:eastAsia="Times New Roman" w:hAnsi="Times New Roman" w:cstheme="minorBidi"/>
          <w:sz w:val="24"/>
          <w:lang w:val="en-GB"/>
        </w:rPr>
      </w:pPr>
    </w:p>
    <w:p w14:paraId="1FF71CEE" w14:textId="77777777" w:rsidR="00460409" w:rsidRPr="00460409" w:rsidRDefault="00460409" w:rsidP="00460409">
      <w:pPr>
        <w:widowControl/>
        <w:autoSpaceDE/>
        <w:autoSpaceDN/>
        <w:spacing w:after="200" w:line="200" w:lineRule="exact"/>
        <w:rPr>
          <w:rFonts w:ascii="Times New Roman" w:eastAsia="Times New Roman" w:hAnsi="Times New Roman" w:cstheme="minorBidi"/>
          <w:sz w:val="24"/>
          <w:lang w:val="en-GB"/>
        </w:rPr>
      </w:pPr>
    </w:p>
    <w:p w14:paraId="661D952D" w14:textId="77777777" w:rsidR="00460409" w:rsidRPr="00460409" w:rsidRDefault="00460409" w:rsidP="00460409">
      <w:pPr>
        <w:widowControl/>
        <w:autoSpaceDE/>
        <w:autoSpaceDN/>
        <w:spacing w:after="200" w:line="200" w:lineRule="exact"/>
        <w:rPr>
          <w:rFonts w:ascii="Times New Roman" w:eastAsia="Times New Roman" w:hAnsi="Times New Roman" w:cstheme="minorBidi"/>
          <w:sz w:val="24"/>
          <w:lang w:val="en-GB"/>
        </w:rPr>
      </w:pPr>
    </w:p>
    <w:p w14:paraId="17F0BA77" w14:textId="77777777" w:rsidR="00460409" w:rsidRPr="00460409" w:rsidRDefault="00460409" w:rsidP="00460409">
      <w:pPr>
        <w:widowControl/>
        <w:autoSpaceDE/>
        <w:autoSpaceDN/>
        <w:ind w:left="1440"/>
        <w:rPr>
          <w:rFonts w:asciiTheme="minorHAnsi" w:eastAsiaTheme="minorHAnsi" w:hAnsiTheme="minorHAnsi" w:cstheme="minorBidi"/>
          <w:b/>
          <w:bCs/>
          <w:sz w:val="28"/>
          <w:szCs w:val="28"/>
          <w:u w:val="single"/>
          <w:lang w:val="en-GB"/>
        </w:rPr>
      </w:pPr>
      <w:r w:rsidRPr="00460409">
        <w:rPr>
          <w:rFonts w:asciiTheme="minorHAnsi" w:eastAsiaTheme="minorHAnsi" w:hAnsiTheme="minorHAnsi" w:cstheme="minorBidi"/>
          <w:b/>
          <w:bCs/>
          <w:sz w:val="28"/>
          <w:szCs w:val="28"/>
          <w:u w:val="single"/>
          <w:lang w:val="en-GB"/>
        </w:rPr>
        <w:t xml:space="preserve">Prepared </w:t>
      </w:r>
      <w:proofErr w:type="gramStart"/>
      <w:r w:rsidRPr="00460409">
        <w:rPr>
          <w:rFonts w:asciiTheme="minorHAnsi" w:eastAsiaTheme="minorHAnsi" w:hAnsiTheme="minorHAnsi" w:cstheme="minorBidi"/>
          <w:b/>
          <w:bCs/>
          <w:sz w:val="28"/>
          <w:szCs w:val="28"/>
          <w:u w:val="single"/>
          <w:lang w:val="en-GB"/>
        </w:rPr>
        <w:t>by :</w:t>
      </w:r>
      <w:proofErr w:type="gramEnd"/>
      <w:r w:rsidRPr="00460409">
        <w:rPr>
          <w:rFonts w:asciiTheme="minorHAnsi" w:eastAsiaTheme="minorHAnsi" w:hAnsiTheme="minorHAnsi" w:cstheme="minorBidi"/>
          <w:b/>
          <w:bCs/>
          <w:sz w:val="28"/>
          <w:szCs w:val="28"/>
          <w:u w:val="single"/>
          <w:lang w:val="en-GB"/>
        </w:rPr>
        <w:t xml:space="preserve"> Adele Waddington</w:t>
      </w:r>
    </w:p>
    <w:p w14:paraId="092E15EA" w14:textId="77777777" w:rsidR="00460409" w:rsidRPr="00460409" w:rsidRDefault="00460409" w:rsidP="00460409">
      <w:pPr>
        <w:widowControl/>
        <w:autoSpaceDE/>
        <w:autoSpaceDN/>
        <w:ind w:left="1440"/>
        <w:rPr>
          <w:rFonts w:asciiTheme="minorHAnsi" w:eastAsiaTheme="minorHAnsi" w:hAnsiTheme="minorHAnsi" w:cstheme="minorBidi"/>
          <w:b/>
          <w:bCs/>
          <w:sz w:val="28"/>
          <w:szCs w:val="28"/>
          <w:u w:val="single"/>
          <w:lang w:val="en-GB"/>
        </w:rPr>
      </w:pPr>
      <w:r w:rsidRPr="00460409">
        <w:rPr>
          <w:rFonts w:asciiTheme="minorHAnsi" w:eastAsiaTheme="minorHAnsi" w:hAnsiTheme="minorHAnsi" w:cstheme="minorBidi"/>
          <w:b/>
          <w:bCs/>
          <w:sz w:val="28"/>
          <w:szCs w:val="28"/>
          <w:u w:val="single"/>
          <w:lang w:val="en-GB"/>
        </w:rPr>
        <w:t>Trawden Forest Parish Clerk and RFO</w:t>
      </w:r>
    </w:p>
    <w:p w14:paraId="480B6BB4" w14:textId="77777777" w:rsidR="00460409" w:rsidRPr="00460409" w:rsidRDefault="00460409" w:rsidP="00460409">
      <w:pPr>
        <w:widowControl/>
        <w:autoSpaceDE/>
        <w:autoSpaceDN/>
        <w:ind w:left="1440"/>
        <w:rPr>
          <w:rFonts w:asciiTheme="minorHAnsi" w:eastAsiaTheme="minorHAnsi" w:hAnsiTheme="minorHAnsi" w:cstheme="minorBidi"/>
          <w:b/>
          <w:bCs/>
          <w:sz w:val="28"/>
          <w:szCs w:val="28"/>
          <w:u w:val="single"/>
          <w:lang w:val="en-GB"/>
        </w:rPr>
      </w:pPr>
    </w:p>
    <w:p w14:paraId="792FACFB" w14:textId="3D3F62EA" w:rsidR="00460409" w:rsidRPr="00460409" w:rsidRDefault="00460409" w:rsidP="00460409">
      <w:pPr>
        <w:widowControl/>
        <w:autoSpaceDE/>
        <w:autoSpaceDN/>
        <w:ind w:left="1440"/>
        <w:rPr>
          <w:rFonts w:asciiTheme="minorHAnsi" w:eastAsiaTheme="minorHAnsi" w:hAnsiTheme="minorHAnsi" w:cstheme="minorBidi"/>
          <w:b/>
          <w:bCs/>
          <w:sz w:val="28"/>
          <w:szCs w:val="28"/>
          <w:u w:val="single"/>
          <w:lang w:val="en-GB"/>
        </w:rPr>
      </w:pPr>
      <w:r w:rsidRPr="00460409">
        <w:rPr>
          <w:rFonts w:asciiTheme="minorHAnsi" w:eastAsiaTheme="minorHAnsi" w:hAnsiTheme="minorHAnsi" w:cstheme="minorBidi"/>
          <w:b/>
          <w:bCs/>
          <w:sz w:val="28"/>
          <w:szCs w:val="28"/>
          <w:u w:val="single"/>
          <w:lang w:val="en-GB"/>
        </w:rPr>
        <w:t xml:space="preserve">Adopted by all Councillors at the meeting </w:t>
      </w:r>
      <w:proofErr w:type="gramStart"/>
      <w:r w:rsidRPr="00460409">
        <w:rPr>
          <w:rFonts w:asciiTheme="minorHAnsi" w:eastAsiaTheme="minorHAnsi" w:hAnsiTheme="minorHAnsi" w:cstheme="minorBidi"/>
          <w:b/>
          <w:bCs/>
          <w:sz w:val="28"/>
          <w:szCs w:val="28"/>
          <w:u w:val="single"/>
          <w:lang w:val="en-GB"/>
        </w:rPr>
        <w:t>on :</w:t>
      </w:r>
      <w:proofErr w:type="gramEnd"/>
      <w:r w:rsidRPr="00460409">
        <w:rPr>
          <w:rFonts w:asciiTheme="minorHAnsi" w:eastAsiaTheme="minorHAnsi" w:hAnsiTheme="minorHAnsi" w:cstheme="minorBidi"/>
          <w:b/>
          <w:bCs/>
          <w:sz w:val="28"/>
          <w:szCs w:val="28"/>
          <w:u w:val="single"/>
          <w:lang w:val="en-GB"/>
        </w:rPr>
        <w:t xml:space="preserve"> </w:t>
      </w:r>
      <w:r w:rsidR="00586F65">
        <w:rPr>
          <w:rFonts w:asciiTheme="minorHAnsi" w:eastAsiaTheme="minorHAnsi" w:hAnsiTheme="minorHAnsi" w:cstheme="minorBidi"/>
          <w:b/>
          <w:bCs/>
          <w:sz w:val="28"/>
          <w:szCs w:val="28"/>
          <w:u w:val="single"/>
          <w:lang w:val="en-GB"/>
        </w:rPr>
        <w:t>8</w:t>
      </w:r>
      <w:r w:rsidR="00511957" w:rsidRPr="00511957">
        <w:rPr>
          <w:rFonts w:asciiTheme="minorHAnsi" w:eastAsiaTheme="minorHAnsi" w:hAnsiTheme="minorHAnsi" w:cstheme="minorBidi"/>
          <w:b/>
          <w:bCs/>
          <w:sz w:val="28"/>
          <w:szCs w:val="28"/>
          <w:u w:val="single"/>
          <w:vertAlign w:val="superscript"/>
          <w:lang w:val="en-GB"/>
        </w:rPr>
        <w:t>th</w:t>
      </w:r>
      <w:r w:rsidR="00511957">
        <w:rPr>
          <w:rFonts w:asciiTheme="minorHAnsi" w:eastAsiaTheme="minorHAnsi" w:hAnsiTheme="minorHAnsi" w:cstheme="minorBidi"/>
          <w:b/>
          <w:bCs/>
          <w:sz w:val="28"/>
          <w:szCs w:val="28"/>
          <w:u w:val="single"/>
          <w:lang w:val="en-GB"/>
        </w:rPr>
        <w:t xml:space="preserve"> </w:t>
      </w:r>
      <w:r w:rsidR="005439B0">
        <w:rPr>
          <w:rFonts w:asciiTheme="minorHAnsi" w:eastAsiaTheme="minorHAnsi" w:hAnsiTheme="minorHAnsi" w:cstheme="minorBidi"/>
          <w:b/>
          <w:bCs/>
          <w:sz w:val="28"/>
          <w:szCs w:val="28"/>
          <w:u w:val="single"/>
          <w:lang w:val="en-GB"/>
        </w:rPr>
        <w:t>April</w:t>
      </w:r>
      <w:r w:rsidR="00511957">
        <w:rPr>
          <w:rFonts w:asciiTheme="minorHAnsi" w:eastAsiaTheme="minorHAnsi" w:hAnsiTheme="minorHAnsi" w:cstheme="minorBidi"/>
          <w:b/>
          <w:bCs/>
          <w:sz w:val="28"/>
          <w:szCs w:val="28"/>
          <w:u w:val="single"/>
          <w:lang w:val="en-GB"/>
        </w:rPr>
        <w:t xml:space="preserve"> 202</w:t>
      </w:r>
      <w:r w:rsidR="00586F65">
        <w:rPr>
          <w:rFonts w:asciiTheme="minorHAnsi" w:eastAsiaTheme="minorHAnsi" w:hAnsiTheme="minorHAnsi" w:cstheme="minorBidi"/>
          <w:b/>
          <w:bCs/>
          <w:sz w:val="28"/>
          <w:szCs w:val="28"/>
          <w:u w:val="single"/>
          <w:lang w:val="en-GB"/>
        </w:rPr>
        <w:t>4</w:t>
      </w:r>
    </w:p>
    <w:p w14:paraId="350C1C29" w14:textId="3B1361FF" w:rsidR="00460409" w:rsidRPr="00460409" w:rsidRDefault="00460409" w:rsidP="00460409">
      <w:pPr>
        <w:widowControl/>
        <w:autoSpaceDE/>
        <w:autoSpaceDN/>
        <w:ind w:left="1440"/>
        <w:rPr>
          <w:rFonts w:ascii="Times New Roman" w:eastAsiaTheme="minorHAnsi" w:hAnsi="Times New Roman" w:cstheme="minorBidi"/>
          <w:b/>
          <w:bCs/>
          <w:sz w:val="28"/>
          <w:szCs w:val="28"/>
          <w:u w:val="single"/>
          <w:lang w:val="en-GB"/>
        </w:rPr>
      </w:pPr>
      <w:r w:rsidRPr="00460409">
        <w:rPr>
          <w:rFonts w:asciiTheme="minorHAnsi" w:eastAsiaTheme="minorHAnsi" w:hAnsiTheme="minorHAnsi" w:cstheme="minorBidi"/>
          <w:b/>
          <w:bCs/>
          <w:sz w:val="28"/>
          <w:szCs w:val="28"/>
          <w:u w:val="single"/>
          <w:lang w:val="en-GB"/>
        </w:rPr>
        <w:t xml:space="preserve">Review and re-approval Date : </w:t>
      </w:r>
      <w:r w:rsidR="00586F65">
        <w:rPr>
          <w:rFonts w:asciiTheme="minorHAnsi" w:eastAsiaTheme="minorHAnsi" w:hAnsiTheme="minorHAnsi" w:cstheme="minorBidi"/>
          <w:b/>
          <w:bCs/>
          <w:sz w:val="28"/>
          <w:szCs w:val="28"/>
          <w:u w:val="single"/>
          <w:lang w:val="en-GB"/>
        </w:rPr>
        <w:t>April 2026</w:t>
      </w:r>
    </w:p>
    <w:p w14:paraId="2CA117DA" w14:textId="77777777" w:rsidR="00460409" w:rsidRPr="00460409" w:rsidRDefault="00460409" w:rsidP="00460409">
      <w:pPr>
        <w:widowControl/>
        <w:autoSpaceDE/>
        <w:autoSpaceDN/>
        <w:rPr>
          <w:rFonts w:ascii="Times New Roman" w:eastAsiaTheme="minorHAnsi" w:hAnsi="Times New Roman" w:cstheme="minorBidi"/>
          <w:b/>
          <w:bCs/>
          <w:sz w:val="28"/>
          <w:szCs w:val="28"/>
          <w:u w:val="single"/>
          <w:lang w:val="en-GB"/>
        </w:rPr>
      </w:pPr>
    </w:p>
    <w:p w14:paraId="3B1CE08F" w14:textId="77777777" w:rsidR="00460409" w:rsidRPr="00460409" w:rsidRDefault="00460409" w:rsidP="00460409">
      <w:pPr>
        <w:widowControl/>
        <w:adjustRightInd w:val="0"/>
        <w:spacing w:after="252"/>
        <w:jc w:val="center"/>
        <w:rPr>
          <w:rFonts w:asciiTheme="minorHAnsi" w:eastAsiaTheme="minorHAnsi" w:hAnsiTheme="minorHAnsi" w:cstheme="minorHAnsi"/>
          <w:b/>
          <w:bCs/>
          <w:color w:val="000000"/>
          <w:sz w:val="28"/>
          <w:szCs w:val="28"/>
          <w:lang w:val="en-GB"/>
        </w:rPr>
      </w:pPr>
    </w:p>
    <w:p w14:paraId="5DDFAA09" w14:textId="77777777" w:rsidR="00460409" w:rsidRPr="00460409" w:rsidRDefault="00460409" w:rsidP="00460409">
      <w:pPr>
        <w:widowControl/>
        <w:adjustRightInd w:val="0"/>
        <w:spacing w:after="252"/>
        <w:jc w:val="center"/>
        <w:rPr>
          <w:rFonts w:asciiTheme="minorHAnsi" w:eastAsiaTheme="minorHAnsi" w:hAnsiTheme="minorHAnsi" w:cstheme="minorHAnsi"/>
          <w:b/>
          <w:bCs/>
          <w:color w:val="000000"/>
          <w:sz w:val="28"/>
          <w:szCs w:val="28"/>
          <w:lang w:val="en-GB"/>
        </w:rPr>
      </w:pPr>
    </w:p>
    <w:p w14:paraId="53781267" w14:textId="77777777" w:rsidR="00460409" w:rsidRDefault="00460409">
      <w:pPr>
        <w:pStyle w:val="Heading1"/>
        <w:spacing w:before="77"/>
        <w:ind w:left="3343" w:right="3339"/>
        <w:jc w:val="center"/>
      </w:pPr>
    </w:p>
    <w:p w14:paraId="43DD3B7C" w14:textId="77777777" w:rsidR="00460409" w:rsidRDefault="00460409">
      <w:pPr>
        <w:pStyle w:val="Heading1"/>
        <w:spacing w:before="77"/>
        <w:ind w:left="3343" w:right="3339"/>
        <w:jc w:val="center"/>
      </w:pPr>
    </w:p>
    <w:p w14:paraId="424FBDB7" w14:textId="77777777" w:rsidR="00460409" w:rsidRDefault="00460409">
      <w:pPr>
        <w:pStyle w:val="Heading1"/>
        <w:spacing w:before="77"/>
        <w:ind w:left="3343" w:right="3339"/>
        <w:jc w:val="center"/>
      </w:pPr>
    </w:p>
    <w:p w14:paraId="64265B43" w14:textId="77777777" w:rsidR="00460409" w:rsidRDefault="00460409">
      <w:pPr>
        <w:pStyle w:val="Heading1"/>
        <w:spacing w:before="77"/>
        <w:ind w:left="3343" w:right="3339"/>
        <w:jc w:val="center"/>
      </w:pPr>
    </w:p>
    <w:p w14:paraId="341DF421" w14:textId="77777777" w:rsidR="00460409" w:rsidRDefault="00460409">
      <w:pPr>
        <w:pStyle w:val="Heading1"/>
        <w:spacing w:before="77"/>
        <w:ind w:left="3343" w:right="3339"/>
        <w:jc w:val="center"/>
      </w:pPr>
    </w:p>
    <w:p w14:paraId="382ED369" w14:textId="2E880B15" w:rsidR="00503D62" w:rsidRDefault="00503D62">
      <w:pPr>
        <w:pStyle w:val="Heading1"/>
        <w:spacing w:before="77"/>
        <w:ind w:left="3343" w:right="3339"/>
        <w:jc w:val="center"/>
      </w:pPr>
      <w:r>
        <w:rPr>
          <w:noProof/>
        </w:rPr>
        <w:drawing>
          <wp:inline distT="0" distB="0" distL="0" distR="0" wp14:anchorId="74E57B65" wp14:editId="7909AC93">
            <wp:extent cx="1210729" cy="10997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171" cy="1115589"/>
                    </a:xfrm>
                    <a:prstGeom prst="rect">
                      <a:avLst/>
                    </a:prstGeom>
                  </pic:spPr>
                </pic:pic>
              </a:graphicData>
            </a:graphic>
          </wp:inline>
        </w:drawing>
      </w:r>
    </w:p>
    <w:p w14:paraId="4A972B40" w14:textId="77777777" w:rsidR="00503D62" w:rsidRDefault="00503D62">
      <w:pPr>
        <w:pStyle w:val="Heading1"/>
        <w:spacing w:before="77"/>
        <w:ind w:left="3343" w:right="3339"/>
        <w:jc w:val="center"/>
      </w:pPr>
    </w:p>
    <w:p w14:paraId="6FC350A9" w14:textId="777124A1" w:rsidR="00D125BB" w:rsidRPr="00E865CF" w:rsidRDefault="00CE6DF3">
      <w:pPr>
        <w:pStyle w:val="Heading1"/>
        <w:spacing w:before="77"/>
        <w:ind w:left="3343" w:right="3339"/>
        <w:jc w:val="center"/>
        <w:rPr>
          <w:rFonts w:asciiTheme="minorHAnsi" w:hAnsiTheme="minorHAnsi" w:cstheme="minorHAnsi"/>
        </w:rPr>
      </w:pPr>
      <w:r w:rsidRPr="00E865CF">
        <w:rPr>
          <w:rFonts w:asciiTheme="minorHAnsi" w:hAnsiTheme="minorHAnsi" w:cstheme="minorHAnsi"/>
        </w:rPr>
        <w:t>CODE OF CONDUCT FOR MEMBERS</w:t>
      </w:r>
    </w:p>
    <w:p w14:paraId="32FA57D6" w14:textId="77777777" w:rsidR="00D125BB" w:rsidRPr="00D13C9C" w:rsidRDefault="00D125BB">
      <w:pPr>
        <w:pStyle w:val="BodyText"/>
        <w:rPr>
          <w:rFonts w:asciiTheme="minorHAnsi" w:hAnsiTheme="minorHAnsi" w:cstheme="minorHAnsi"/>
          <w:b/>
          <w:sz w:val="22"/>
          <w:szCs w:val="22"/>
        </w:rPr>
      </w:pPr>
    </w:p>
    <w:p w14:paraId="49086AB5" w14:textId="228F17FF" w:rsidR="00D125BB" w:rsidRPr="00D13C9C" w:rsidRDefault="00CE6DF3">
      <w:pPr>
        <w:ind w:left="232" w:right="896"/>
        <w:rPr>
          <w:rFonts w:asciiTheme="minorHAnsi" w:hAnsiTheme="minorHAnsi" w:cstheme="minorHAnsi"/>
          <w:b/>
        </w:rPr>
      </w:pPr>
      <w:r w:rsidRPr="00D13C9C">
        <w:rPr>
          <w:rFonts w:asciiTheme="minorHAnsi" w:hAnsiTheme="minorHAnsi" w:cstheme="minorHAnsi"/>
          <w:b/>
        </w:rPr>
        <w:t xml:space="preserve">Code dealing with the conduct expected of members and voting co-opted members of </w:t>
      </w:r>
      <w:r w:rsidR="00503D62" w:rsidRPr="00D13C9C">
        <w:rPr>
          <w:rFonts w:asciiTheme="minorHAnsi" w:hAnsiTheme="minorHAnsi" w:cstheme="minorHAnsi"/>
          <w:b/>
        </w:rPr>
        <w:t>Trawden Forest Parish</w:t>
      </w:r>
      <w:r w:rsidRPr="00D13C9C">
        <w:rPr>
          <w:rFonts w:asciiTheme="minorHAnsi" w:hAnsiTheme="minorHAnsi" w:cstheme="minorHAnsi"/>
          <w:b/>
        </w:rPr>
        <w:t xml:space="preserve"> when acting in that capacity.</w:t>
      </w:r>
    </w:p>
    <w:p w14:paraId="62F283E8" w14:textId="77777777" w:rsidR="00D125BB" w:rsidRPr="00D13C9C" w:rsidRDefault="00D125BB">
      <w:pPr>
        <w:pStyle w:val="BodyText"/>
        <w:rPr>
          <w:rFonts w:asciiTheme="minorHAnsi" w:hAnsiTheme="minorHAnsi" w:cstheme="minorHAnsi"/>
          <w:b/>
          <w:sz w:val="22"/>
          <w:szCs w:val="22"/>
        </w:rPr>
      </w:pPr>
    </w:p>
    <w:p w14:paraId="0CBB598A" w14:textId="333DAEEE" w:rsidR="00D125BB" w:rsidRPr="00D13C9C" w:rsidRDefault="00CE6DF3">
      <w:pPr>
        <w:pStyle w:val="BodyText"/>
        <w:spacing w:before="1"/>
        <w:ind w:left="232" w:right="692"/>
        <w:rPr>
          <w:rFonts w:asciiTheme="minorHAnsi" w:hAnsiTheme="minorHAnsi" w:cstheme="minorHAnsi"/>
          <w:sz w:val="22"/>
          <w:szCs w:val="22"/>
        </w:rPr>
      </w:pPr>
      <w:r w:rsidRPr="00D13C9C">
        <w:rPr>
          <w:rFonts w:asciiTheme="minorHAnsi" w:hAnsiTheme="minorHAnsi" w:cstheme="minorHAnsi"/>
          <w:sz w:val="22"/>
          <w:szCs w:val="22"/>
        </w:rPr>
        <w:t xml:space="preserve">You are a member or co-opted member of </w:t>
      </w:r>
      <w:r w:rsidR="005C48B6" w:rsidRPr="00D13C9C">
        <w:rPr>
          <w:rFonts w:asciiTheme="minorHAnsi" w:hAnsiTheme="minorHAnsi" w:cstheme="minorHAnsi"/>
          <w:sz w:val="22"/>
          <w:szCs w:val="22"/>
        </w:rPr>
        <w:t>Trawden Forest Parish</w:t>
      </w:r>
      <w:r w:rsidRPr="00D13C9C">
        <w:rPr>
          <w:rFonts w:asciiTheme="minorHAnsi" w:hAnsiTheme="minorHAnsi" w:cstheme="minorHAnsi"/>
          <w:sz w:val="22"/>
          <w:szCs w:val="22"/>
        </w:rPr>
        <w:t xml:space="preserve"> Council and hence you shall have regard to the following principles – selflessness, integrity, objectivity, accountability, openness, honesty and leadership.</w:t>
      </w:r>
    </w:p>
    <w:p w14:paraId="0A66B916" w14:textId="77777777" w:rsidR="00D125BB" w:rsidRPr="00D13C9C" w:rsidRDefault="00D125BB">
      <w:pPr>
        <w:pStyle w:val="BodyText"/>
        <w:spacing w:before="11"/>
        <w:rPr>
          <w:rFonts w:asciiTheme="minorHAnsi" w:hAnsiTheme="minorHAnsi" w:cstheme="minorHAnsi"/>
          <w:sz w:val="22"/>
          <w:szCs w:val="22"/>
        </w:rPr>
      </w:pPr>
    </w:p>
    <w:p w14:paraId="21D72C14" w14:textId="77777777" w:rsidR="00D125BB" w:rsidRPr="00D13C9C" w:rsidRDefault="00CE6DF3">
      <w:pPr>
        <w:pStyle w:val="BodyText"/>
        <w:ind w:left="232"/>
        <w:rPr>
          <w:rFonts w:asciiTheme="minorHAnsi" w:hAnsiTheme="minorHAnsi" w:cstheme="minorHAnsi"/>
          <w:sz w:val="22"/>
          <w:szCs w:val="22"/>
        </w:rPr>
      </w:pPr>
      <w:r w:rsidRPr="00D13C9C">
        <w:rPr>
          <w:rFonts w:asciiTheme="minorHAnsi" w:hAnsiTheme="minorHAnsi" w:cstheme="minorHAnsi"/>
          <w:sz w:val="22"/>
          <w:szCs w:val="22"/>
        </w:rPr>
        <w:t>Accordingly, when acting in your capacity as a member or co-opted member –</w:t>
      </w:r>
    </w:p>
    <w:p w14:paraId="56C2BFC0" w14:textId="77777777" w:rsidR="00D125BB" w:rsidRPr="00D13C9C" w:rsidRDefault="00D125BB">
      <w:pPr>
        <w:pStyle w:val="BodyText"/>
        <w:spacing w:before="1"/>
        <w:rPr>
          <w:rFonts w:asciiTheme="minorHAnsi" w:hAnsiTheme="minorHAnsi" w:cstheme="minorHAnsi"/>
          <w:sz w:val="22"/>
          <w:szCs w:val="22"/>
        </w:rPr>
      </w:pPr>
    </w:p>
    <w:p w14:paraId="08430358" w14:textId="77777777" w:rsidR="00D125BB" w:rsidRPr="00D13C9C" w:rsidRDefault="00CE6DF3">
      <w:pPr>
        <w:pStyle w:val="ListParagraph"/>
        <w:numPr>
          <w:ilvl w:val="0"/>
          <w:numId w:val="9"/>
        </w:numPr>
        <w:tabs>
          <w:tab w:val="left" w:pos="591"/>
          <w:tab w:val="left" w:pos="592"/>
        </w:tabs>
        <w:ind w:right="366"/>
        <w:rPr>
          <w:rFonts w:asciiTheme="minorHAnsi" w:hAnsiTheme="minorHAnsi" w:cstheme="minorHAnsi"/>
        </w:rPr>
      </w:pPr>
      <w:r w:rsidRPr="00D13C9C">
        <w:rPr>
          <w:rFonts w:asciiTheme="minorHAnsi" w:hAnsiTheme="minorHAnsi" w:cstheme="minorHAnsi"/>
        </w:rPr>
        <w:t>You must act solely in the public interest and should never improperly confer an advantage or disadvantage on any person or act to gain financial or other material benefits for yourself,</w:t>
      </w:r>
      <w:r w:rsidRPr="00D13C9C">
        <w:rPr>
          <w:rFonts w:asciiTheme="minorHAnsi" w:hAnsiTheme="minorHAnsi" w:cstheme="minorHAnsi"/>
          <w:spacing w:val="-34"/>
        </w:rPr>
        <w:t xml:space="preserve"> </w:t>
      </w:r>
      <w:r w:rsidRPr="00D13C9C">
        <w:rPr>
          <w:rFonts w:asciiTheme="minorHAnsi" w:hAnsiTheme="minorHAnsi" w:cstheme="minorHAnsi"/>
        </w:rPr>
        <w:t>your family, a friend or close</w:t>
      </w:r>
      <w:r w:rsidRPr="00D13C9C">
        <w:rPr>
          <w:rFonts w:asciiTheme="minorHAnsi" w:hAnsiTheme="minorHAnsi" w:cstheme="minorHAnsi"/>
          <w:spacing w:val="-3"/>
        </w:rPr>
        <w:t xml:space="preserve"> </w:t>
      </w:r>
      <w:r w:rsidRPr="00D13C9C">
        <w:rPr>
          <w:rFonts w:asciiTheme="minorHAnsi" w:hAnsiTheme="minorHAnsi" w:cstheme="minorHAnsi"/>
        </w:rPr>
        <w:t>associate.</w:t>
      </w:r>
    </w:p>
    <w:p w14:paraId="0DE3EB3D" w14:textId="77777777" w:rsidR="00D125BB" w:rsidRPr="00D13C9C" w:rsidRDefault="00CE6DF3">
      <w:pPr>
        <w:pStyle w:val="ListParagraph"/>
        <w:numPr>
          <w:ilvl w:val="0"/>
          <w:numId w:val="9"/>
        </w:numPr>
        <w:tabs>
          <w:tab w:val="left" w:pos="591"/>
          <w:tab w:val="left" w:pos="592"/>
        </w:tabs>
        <w:spacing w:before="3" w:line="235" w:lineRule="auto"/>
        <w:ind w:right="995"/>
        <w:rPr>
          <w:rFonts w:asciiTheme="minorHAnsi" w:hAnsiTheme="minorHAnsi" w:cstheme="minorHAnsi"/>
        </w:rPr>
      </w:pPr>
      <w:r w:rsidRPr="00D13C9C">
        <w:rPr>
          <w:rFonts w:asciiTheme="minorHAnsi" w:hAnsiTheme="minorHAnsi" w:cstheme="minorHAnsi"/>
        </w:rPr>
        <w:t>You must not place yourself under a financial or other obligation to outside individuals or organisations that might seek to influence you in the performance of your official</w:t>
      </w:r>
      <w:r w:rsidRPr="00D13C9C">
        <w:rPr>
          <w:rFonts w:asciiTheme="minorHAnsi" w:hAnsiTheme="minorHAnsi" w:cstheme="minorHAnsi"/>
          <w:spacing w:val="-34"/>
        </w:rPr>
        <w:t xml:space="preserve"> </w:t>
      </w:r>
      <w:r w:rsidRPr="00D13C9C">
        <w:rPr>
          <w:rFonts w:asciiTheme="minorHAnsi" w:hAnsiTheme="minorHAnsi" w:cstheme="minorHAnsi"/>
        </w:rPr>
        <w:t>duties.</w:t>
      </w:r>
    </w:p>
    <w:p w14:paraId="7BC43356" w14:textId="77777777" w:rsidR="00D125BB" w:rsidRPr="00D13C9C" w:rsidRDefault="00CE6DF3">
      <w:pPr>
        <w:pStyle w:val="ListParagraph"/>
        <w:numPr>
          <w:ilvl w:val="0"/>
          <w:numId w:val="9"/>
        </w:numPr>
        <w:tabs>
          <w:tab w:val="left" w:pos="591"/>
          <w:tab w:val="left" w:pos="592"/>
        </w:tabs>
        <w:spacing w:before="3"/>
        <w:ind w:right="784"/>
        <w:rPr>
          <w:rFonts w:asciiTheme="minorHAnsi" w:hAnsiTheme="minorHAnsi" w:cstheme="minorHAnsi"/>
        </w:rPr>
      </w:pPr>
      <w:r w:rsidRPr="00D13C9C">
        <w:rPr>
          <w:rFonts w:asciiTheme="minorHAnsi" w:hAnsiTheme="minorHAnsi" w:cstheme="minorHAnsi"/>
        </w:rPr>
        <w:t>When carrying out your public duties you must make all choices, such as making public appointments, awarding contracts or recommending individuals for rewards or benefits, on merit.</w:t>
      </w:r>
    </w:p>
    <w:p w14:paraId="30F26294" w14:textId="77777777" w:rsidR="00D125BB" w:rsidRPr="00D13C9C" w:rsidRDefault="00CE6DF3">
      <w:pPr>
        <w:pStyle w:val="ListParagraph"/>
        <w:numPr>
          <w:ilvl w:val="0"/>
          <w:numId w:val="9"/>
        </w:numPr>
        <w:tabs>
          <w:tab w:val="left" w:pos="591"/>
          <w:tab w:val="left" w:pos="592"/>
        </w:tabs>
        <w:ind w:right="1135"/>
        <w:rPr>
          <w:rFonts w:asciiTheme="minorHAnsi" w:hAnsiTheme="minorHAnsi" w:cstheme="minorHAnsi"/>
        </w:rPr>
      </w:pPr>
      <w:r w:rsidRPr="00D13C9C">
        <w:rPr>
          <w:rFonts w:asciiTheme="minorHAnsi" w:hAnsiTheme="minorHAnsi" w:cstheme="minorHAnsi"/>
        </w:rPr>
        <w:t>You are accountable for your decisions to the public and you must co-operate fully with whatever scrutiny is appropriate to your</w:t>
      </w:r>
      <w:r w:rsidRPr="00D13C9C">
        <w:rPr>
          <w:rFonts w:asciiTheme="minorHAnsi" w:hAnsiTheme="minorHAnsi" w:cstheme="minorHAnsi"/>
          <w:spacing w:val="-5"/>
        </w:rPr>
        <w:t xml:space="preserve"> </w:t>
      </w:r>
      <w:r w:rsidRPr="00D13C9C">
        <w:rPr>
          <w:rFonts w:asciiTheme="minorHAnsi" w:hAnsiTheme="minorHAnsi" w:cstheme="minorHAnsi"/>
        </w:rPr>
        <w:t>office.</w:t>
      </w:r>
    </w:p>
    <w:p w14:paraId="5DBC96D0" w14:textId="77777777" w:rsidR="00D125BB" w:rsidRPr="00D13C9C" w:rsidRDefault="00CE6DF3">
      <w:pPr>
        <w:pStyle w:val="ListParagraph"/>
        <w:numPr>
          <w:ilvl w:val="0"/>
          <w:numId w:val="9"/>
        </w:numPr>
        <w:tabs>
          <w:tab w:val="left" w:pos="591"/>
          <w:tab w:val="left" w:pos="592"/>
        </w:tabs>
        <w:spacing w:before="1" w:line="237" w:lineRule="auto"/>
        <w:ind w:right="859"/>
        <w:rPr>
          <w:rFonts w:asciiTheme="minorHAnsi" w:hAnsiTheme="minorHAnsi" w:cstheme="minorHAnsi"/>
        </w:rPr>
      </w:pPr>
      <w:r w:rsidRPr="00D13C9C">
        <w:rPr>
          <w:rFonts w:asciiTheme="minorHAnsi" w:hAnsiTheme="minorHAnsi" w:cstheme="minorHAnsi"/>
        </w:rPr>
        <w:t>You must be as open as possible about your decisions and actions and the decisions</w:t>
      </w:r>
      <w:r w:rsidRPr="00D13C9C">
        <w:rPr>
          <w:rFonts w:asciiTheme="minorHAnsi" w:hAnsiTheme="minorHAnsi" w:cstheme="minorHAnsi"/>
          <w:spacing w:val="-35"/>
        </w:rPr>
        <w:t xml:space="preserve"> </w:t>
      </w:r>
      <w:r w:rsidRPr="00D13C9C">
        <w:rPr>
          <w:rFonts w:asciiTheme="minorHAnsi" w:hAnsiTheme="minorHAnsi" w:cstheme="minorHAnsi"/>
        </w:rPr>
        <w:t>and actions of your authority and should be prepared to give reasons for those decisions and actions.</w:t>
      </w:r>
    </w:p>
    <w:p w14:paraId="26F29B9B" w14:textId="77777777" w:rsidR="00D125BB" w:rsidRPr="00D13C9C" w:rsidRDefault="00CE6DF3">
      <w:pPr>
        <w:pStyle w:val="ListParagraph"/>
        <w:numPr>
          <w:ilvl w:val="0"/>
          <w:numId w:val="9"/>
        </w:numPr>
        <w:tabs>
          <w:tab w:val="left" w:pos="591"/>
          <w:tab w:val="left" w:pos="592"/>
        </w:tabs>
        <w:spacing w:before="2"/>
        <w:ind w:right="508"/>
        <w:rPr>
          <w:rFonts w:asciiTheme="minorHAnsi" w:hAnsiTheme="minorHAnsi" w:cstheme="minorHAnsi"/>
        </w:rPr>
      </w:pPr>
      <w:r w:rsidRPr="00D13C9C">
        <w:rPr>
          <w:rFonts w:asciiTheme="minorHAnsi" w:hAnsiTheme="minorHAnsi" w:cstheme="minorHAnsi"/>
        </w:rPr>
        <w:t xml:space="preserve">You must declare any private interests, both pecuniary and non-pecuniary, that relate to your public duties and must take steps to resolve any conflicts arising </w:t>
      </w:r>
      <w:r w:rsidRPr="00D13C9C">
        <w:rPr>
          <w:rFonts w:asciiTheme="minorHAnsi" w:hAnsiTheme="minorHAnsi" w:cstheme="minorHAnsi"/>
          <w:spacing w:val="3"/>
        </w:rPr>
        <w:t xml:space="preserve">in </w:t>
      </w:r>
      <w:r w:rsidRPr="00D13C9C">
        <w:rPr>
          <w:rFonts w:asciiTheme="minorHAnsi" w:hAnsiTheme="minorHAnsi" w:cstheme="minorHAnsi"/>
        </w:rPr>
        <w:t>a way that protects the public interest, including registering and declaring interests in a manner conforming with the procedures set out in the box</w:t>
      </w:r>
      <w:r w:rsidRPr="00D13C9C">
        <w:rPr>
          <w:rFonts w:asciiTheme="minorHAnsi" w:hAnsiTheme="minorHAnsi" w:cstheme="minorHAnsi"/>
          <w:spacing w:val="-6"/>
        </w:rPr>
        <w:t xml:space="preserve"> </w:t>
      </w:r>
      <w:r w:rsidRPr="00D13C9C">
        <w:rPr>
          <w:rFonts w:asciiTheme="minorHAnsi" w:hAnsiTheme="minorHAnsi" w:cstheme="minorHAnsi"/>
        </w:rPr>
        <w:t>below.</w:t>
      </w:r>
    </w:p>
    <w:p w14:paraId="44484E51" w14:textId="77777777" w:rsidR="00D125BB" w:rsidRPr="00D13C9C" w:rsidRDefault="00CE6DF3">
      <w:pPr>
        <w:pStyle w:val="ListParagraph"/>
        <w:numPr>
          <w:ilvl w:val="0"/>
          <w:numId w:val="9"/>
        </w:numPr>
        <w:tabs>
          <w:tab w:val="left" w:pos="591"/>
          <w:tab w:val="left" w:pos="592"/>
        </w:tabs>
        <w:ind w:right="406"/>
        <w:rPr>
          <w:rFonts w:asciiTheme="minorHAnsi" w:hAnsiTheme="minorHAnsi" w:cstheme="minorHAnsi"/>
        </w:rPr>
      </w:pPr>
      <w:r w:rsidRPr="00D13C9C">
        <w:rPr>
          <w:rFonts w:asciiTheme="minorHAnsi" w:hAnsiTheme="minorHAnsi" w:cstheme="minorHAnsi"/>
        </w:rPr>
        <w:t>You must always treat people with respect, including the organisations and public you</w:t>
      </w:r>
      <w:r w:rsidRPr="00D13C9C">
        <w:rPr>
          <w:rFonts w:asciiTheme="minorHAnsi" w:hAnsiTheme="minorHAnsi" w:cstheme="minorHAnsi"/>
          <w:spacing w:val="-37"/>
        </w:rPr>
        <w:t xml:space="preserve"> </w:t>
      </w:r>
      <w:r w:rsidRPr="00D13C9C">
        <w:rPr>
          <w:rFonts w:asciiTheme="minorHAnsi" w:hAnsiTheme="minorHAnsi" w:cstheme="minorHAnsi"/>
        </w:rPr>
        <w:t>engage with and those you work alongside.</w:t>
      </w:r>
    </w:p>
    <w:p w14:paraId="24F15E6E" w14:textId="77777777" w:rsidR="00D125BB" w:rsidRPr="00D13C9C" w:rsidRDefault="00CE6DF3">
      <w:pPr>
        <w:pStyle w:val="ListParagraph"/>
        <w:numPr>
          <w:ilvl w:val="0"/>
          <w:numId w:val="9"/>
        </w:numPr>
        <w:tabs>
          <w:tab w:val="left" w:pos="591"/>
          <w:tab w:val="left" w:pos="592"/>
        </w:tabs>
        <w:ind w:right="506"/>
        <w:rPr>
          <w:rFonts w:asciiTheme="minorHAnsi" w:hAnsiTheme="minorHAnsi" w:cstheme="minorHAnsi"/>
        </w:rPr>
      </w:pPr>
      <w:r w:rsidRPr="00D13C9C">
        <w:rPr>
          <w:rFonts w:asciiTheme="minorHAnsi" w:hAnsiTheme="minorHAnsi" w:cstheme="minorHAnsi"/>
        </w:rPr>
        <w:t xml:space="preserve">You must, when using or </w:t>
      </w:r>
      <w:proofErr w:type="spellStart"/>
      <w:r w:rsidRPr="00D13C9C">
        <w:rPr>
          <w:rFonts w:asciiTheme="minorHAnsi" w:hAnsiTheme="minorHAnsi" w:cstheme="minorHAnsi"/>
        </w:rPr>
        <w:t>authorising</w:t>
      </w:r>
      <w:proofErr w:type="spellEnd"/>
      <w:r w:rsidRPr="00D13C9C">
        <w:rPr>
          <w:rFonts w:asciiTheme="minorHAnsi" w:hAnsiTheme="minorHAnsi" w:cstheme="minorHAnsi"/>
        </w:rPr>
        <w:t xml:space="preserve"> the use by others of the resources of your authority, ensure that such resources are not used improperly (including for political purposes) and you must have regard to any applicable Local Authority Code of Publicity made under the Local Government Act</w:t>
      </w:r>
      <w:r w:rsidRPr="00D13C9C">
        <w:rPr>
          <w:rFonts w:asciiTheme="minorHAnsi" w:hAnsiTheme="minorHAnsi" w:cstheme="minorHAnsi"/>
          <w:spacing w:val="-3"/>
        </w:rPr>
        <w:t xml:space="preserve"> </w:t>
      </w:r>
      <w:r w:rsidRPr="00D13C9C">
        <w:rPr>
          <w:rFonts w:asciiTheme="minorHAnsi" w:hAnsiTheme="minorHAnsi" w:cstheme="minorHAnsi"/>
        </w:rPr>
        <w:t>1986.</w:t>
      </w:r>
    </w:p>
    <w:p w14:paraId="5AC0761B" w14:textId="77777777" w:rsidR="00D125BB" w:rsidRPr="00D13C9C" w:rsidRDefault="00CE6DF3">
      <w:pPr>
        <w:pStyle w:val="ListParagraph"/>
        <w:numPr>
          <w:ilvl w:val="0"/>
          <w:numId w:val="9"/>
        </w:numPr>
        <w:tabs>
          <w:tab w:val="left" w:pos="591"/>
          <w:tab w:val="left" w:pos="592"/>
        </w:tabs>
        <w:spacing w:line="237" w:lineRule="auto"/>
        <w:ind w:right="391"/>
        <w:rPr>
          <w:rFonts w:asciiTheme="minorHAnsi" w:hAnsiTheme="minorHAnsi" w:cstheme="minorHAnsi"/>
        </w:rPr>
      </w:pPr>
      <w:r w:rsidRPr="00D13C9C">
        <w:rPr>
          <w:rFonts w:asciiTheme="minorHAnsi" w:hAnsiTheme="minorHAnsi" w:cstheme="minorHAnsi"/>
        </w:rPr>
        <w:t>You must behave in accordance with all our legal obligations, alongside any requirements contained within this authority’s policies, protocols and procedures, including on the use of</w:t>
      </w:r>
      <w:r w:rsidRPr="00D13C9C">
        <w:rPr>
          <w:rFonts w:asciiTheme="minorHAnsi" w:hAnsiTheme="minorHAnsi" w:cstheme="minorHAnsi"/>
          <w:spacing w:val="-45"/>
        </w:rPr>
        <w:t xml:space="preserve"> </w:t>
      </w:r>
      <w:r w:rsidRPr="00D13C9C">
        <w:rPr>
          <w:rFonts w:asciiTheme="minorHAnsi" w:hAnsiTheme="minorHAnsi" w:cstheme="minorHAnsi"/>
        </w:rPr>
        <w:t>the Authority’s</w:t>
      </w:r>
      <w:r w:rsidRPr="00D13C9C">
        <w:rPr>
          <w:rFonts w:asciiTheme="minorHAnsi" w:hAnsiTheme="minorHAnsi" w:cstheme="minorHAnsi"/>
          <w:spacing w:val="-2"/>
        </w:rPr>
        <w:t xml:space="preserve"> </w:t>
      </w:r>
      <w:r w:rsidRPr="00D13C9C">
        <w:rPr>
          <w:rFonts w:asciiTheme="minorHAnsi" w:hAnsiTheme="minorHAnsi" w:cstheme="minorHAnsi"/>
        </w:rPr>
        <w:t>resources.</w:t>
      </w:r>
    </w:p>
    <w:p w14:paraId="247FC2FA" w14:textId="77777777" w:rsidR="00D125BB" w:rsidRPr="00D13C9C" w:rsidRDefault="00CE6DF3">
      <w:pPr>
        <w:pStyle w:val="ListParagraph"/>
        <w:numPr>
          <w:ilvl w:val="0"/>
          <w:numId w:val="9"/>
        </w:numPr>
        <w:tabs>
          <w:tab w:val="left" w:pos="591"/>
          <w:tab w:val="left" w:pos="592"/>
        </w:tabs>
        <w:spacing w:before="2"/>
        <w:ind w:right="446"/>
        <w:rPr>
          <w:rFonts w:asciiTheme="minorHAnsi" w:hAnsiTheme="minorHAnsi" w:cstheme="minorHAnsi"/>
        </w:rPr>
      </w:pPr>
      <w:r w:rsidRPr="00D13C9C">
        <w:rPr>
          <w:rFonts w:asciiTheme="minorHAnsi" w:hAnsiTheme="minorHAnsi" w:cstheme="minorHAnsi"/>
        </w:rPr>
        <w:t>You must promote and support high standards of conduct when serving in your public post,</w:t>
      </w:r>
      <w:r w:rsidRPr="00D13C9C">
        <w:rPr>
          <w:rFonts w:asciiTheme="minorHAnsi" w:hAnsiTheme="minorHAnsi" w:cstheme="minorHAnsi"/>
          <w:spacing w:val="-36"/>
        </w:rPr>
        <w:t xml:space="preserve"> </w:t>
      </w:r>
      <w:r w:rsidRPr="00D13C9C">
        <w:rPr>
          <w:rFonts w:asciiTheme="minorHAnsi" w:hAnsiTheme="minorHAnsi" w:cstheme="minorHAnsi"/>
        </w:rPr>
        <w:t xml:space="preserve">in particular as </w:t>
      </w:r>
      <w:proofErr w:type="spellStart"/>
      <w:r w:rsidRPr="00D13C9C">
        <w:rPr>
          <w:rFonts w:asciiTheme="minorHAnsi" w:hAnsiTheme="minorHAnsi" w:cstheme="minorHAnsi"/>
        </w:rPr>
        <w:t>characterised</w:t>
      </w:r>
      <w:proofErr w:type="spellEnd"/>
      <w:r w:rsidRPr="00D13C9C">
        <w:rPr>
          <w:rFonts w:asciiTheme="minorHAnsi" w:hAnsiTheme="minorHAnsi" w:cstheme="minorHAnsi"/>
        </w:rPr>
        <w:t xml:space="preserve"> by the above requirements, by leadership and</w:t>
      </w:r>
      <w:r w:rsidRPr="00D13C9C">
        <w:rPr>
          <w:rFonts w:asciiTheme="minorHAnsi" w:hAnsiTheme="minorHAnsi" w:cstheme="minorHAnsi"/>
          <w:spacing w:val="-19"/>
        </w:rPr>
        <w:t xml:space="preserve"> </w:t>
      </w:r>
      <w:r w:rsidRPr="00D13C9C">
        <w:rPr>
          <w:rFonts w:asciiTheme="minorHAnsi" w:hAnsiTheme="minorHAnsi" w:cstheme="minorHAnsi"/>
        </w:rPr>
        <w:t>example.</w:t>
      </w:r>
    </w:p>
    <w:p w14:paraId="5467AA24" w14:textId="77777777" w:rsidR="00D125BB" w:rsidRPr="00D13C9C" w:rsidRDefault="00CE6DF3">
      <w:pPr>
        <w:pStyle w:val="ListParagraph"/>
        <w:numPr>
          <w:ilvl w:val="0"/>
          <w:numId w:val="9"/>
        </w:numPr>
        <w:tabs>
          <w:tab w:val="left" w:pos="591"/>
          <w:tab w:val="left" w:pos="592"/>
        </w:tabs>
        <w:ind w:right="373"/>
        <w:rPr>
          <w:rFonts w:asciiTheme="minorHAnsi" w:hAnsiTheme="minorHAnsi" w:cstheme="minorHAnsi"/>
        </w:rPr>
      </w:pPr>
      <w:r w:rsidRPr="00D13C9C">
        <w:rPr>
          <w:rFonts w:asciiTheme="minorHAnsi" w:hAnsiTheme="minorHAnsi" w:cstheme="minorHAnsi"/>
        </w:rPr>
        <w:t>You must take account of relevant advice from statutory and other professional officers, taking all relevant information into consideration, remaining objective and making decisions on</w:t>
      </w:r>
      <w:r w:rsidRPr="00D13C9C">
        <w:rPr>
          <w:rFonts w:asciiTheme="minorHAnsi" w:hAnsiTheme="minorHAnsi" w:cstheme="minorHAnsi"/>
          <w:spacing w:val="-35"/>
        </w:rPr>
        <w:t xml:space="preserve"> </w:t>
      </w:r>
      <w:r w:rsidRPr="00D13C9C">
        <w:rPr>
          <w:rFonts w:asciiTheme="minorHAnsi" w:hAnsiTheme="minorHAnsi" w:cstheme="minorHAnsi"/>
        </w:rPr>
        <w:t>merit.</w:t>
      </w:r>
    </w:p>
    <w:p w14:paraId="27F6FF32" w14:textId="16333F8A" w:rsidR="00D125BB" w:rsidRPr="00D13C9C" w:rsidRDefault="00673557">
      <w:pPr>
        <w:pStyle w:val="BodyText"/>
        <w:spacing w:before="8"/>
        <w:rPr>
          <w:rFonts w:asciiTheme="minorHAnsi" w:hAnsiTheme="minorHAnsi" w:cstheme="minorHAnsi"/>
          <w:sz w:val="22"/>
          <w:szCs w:val="22"/>
        </w:rPr>
      </w:pPr>
      <w:r w:rsidRPr="00D13C9C">
        <w:rPr>
          <w:rFonts w:asciiTheme="minorHAnsi" w:hAnsiTheme="minorHAnsi" w:cstheme="minorHAnsi"/>
          <w:noProof/>
          <w:sz w:val="22"/>
          <w:szCs w:val="22"/>
        </w:rPr>
        <w:lastRenderedPageBreak/>
        <mc:AlternateContent>
          <mc:Choice Requires="wps">
            <w:drawing>
              <wp:anchor distT="0" distB="0" distL="0" distR="0" simplePos="0" relativeHeight="251658240" behindDoc="1" locked="0" layoutInCell="1" allowOverlap="1" wp14:anchorId="6F5563E2" wp14:editId="4CF60BE5">
                <wp:simplePos x="0" y="0"/>
                <wp:positionH relativeFrom="page">
                  <wp:posOffset>472440</wp:posOffset>
                </wp:positionH>
                <wp:positionV relativeFrom="paragraph">
                  <wp:posOffset>179705</wp:posOffset>
                </wp:positionV>
                <wp:extent cx="6798310" cy="4798695"/>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8310" cy="479869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4CA38C" w14:textId="77777777" w:rsidR="00D125BB" w:rsidRDefault="00CE6DF3">
                            <w:pPr>
                              <w:spacing w:line="272" w:lineRule="exact"/>
                              <w:ind w:left="103"/>
                              <w:rPr>
                                <w:b/>
                                <w:sz w:val="24"/>
                              </w:rPr>
                            </w:pPr>
                            <w:r>
                              <w:rPr>
                                <w:b/>
                                <w:sz w:val="24"/>
                              </w:rPr>
                              <w:t>Registering and declaring pecuniary and non-pecuniary interests</w:t>
                            </w:r>
                          </w:p>
                          <w:p w14:paraId="512AD7FF" w14:textId="77777777" w:rsidR="00D125BB" w:rsidRDefault="00D125BB">
                            <w:pPr>
                              <w:pStyle w:val="BodyText"/>
                              <w:rPr>
                                <w:b/>
                              </w:rPr>
                            </w:pPr>
                          </w:p>
                          <w:p w14:paraId="73AD3CEF" w14:textId="4414A616" w:rsidR="00D125BB" w:rsidRDefault="00CE6DF3">
                            <w:pPr>
                              <w:pStyle w:val="BodyText"/>
                              <w:ind w:left="103" w:right="195"/>
                            </w:pPr>
                            <w:r>
                              <w:t xml:space="preserve">You must, within 28 days of taking office as a member or co-opted member, notify your authority’s Monitoring Officer of any disclosable pecuniary interest as defined by regulations made by the Secretary of State, where the pecuniary interest is yours, your spouse’s or civil </w:t>
                            </w:r>
                            <w:r w:rsidR="005C48B6">
                              <w:t>partners</w:t>
                            </w:r>
                            <w:r>
                              <w:t>, or is the pecuniary interest of somebody with whom you are living with as a husband or wife, or as if you were civil partners.</w:t>
                            </w:r>
                          </w:p>
                          <w:p w14:paraId="580791DC" w14:textId="77777777" w:rsidR="00D125BB" w:rsidRDefault="00D125BB">
                            <w:pPr>
                              <w:pStyle w:val="BodyText"/>
                            </w:pPr>
                          </w:p>
                          <w:p w14:paraId="35739AA3" w14:textId="77777777" w:rsidR="00D125BB" w:rsidRDefault="00CE6DF3">
                            <w:pPr>
                              <w:pStyle w:val="BodyText"/>
                              <w:ind w:left="103" w:right="154"/>
                            </w:pPr>
                            <w:r>
                              <w:t>In addition, you must, within 28 days of taking office as a member or co-opted member, notify your authority’s Monitoring Officer of any disclosable pecuniary or non-pecuniary interest which your authority has decided should be included in the register.</w:t>
                            </w:r>
                          </w:p>
                          <w:p w14:paraId="2F002067" w14:textId="77777777" w:rsidR="00D125BB" w:rsidRDefault="00D125BB">
                            <w:pPr>
                              <w:pStyle w:val="BodyText"/>
                            </w:pPr>
                          </w:p>
                          <w:p w14:paraId="32E7EA4F" w14:textId="150A1705" w:rsidR="00D125BB" w:rsidRDefault="00CE6DF3">
                            <w:pPr>
                              <w:pStyle w:val="BodyText"/>
                              <w:spacing w:before="1"/>
                              <w:ind w:left="103"/>
                            </w:pPr>
                            <w:r>
                              <w:t>If an interest has not been entered onto the authority’s register, then the member must disclose the</w:t>
                            </w:r>
                          </w:p>
                          <w:p w14:paraId="595A639E" w14:textId="77777777" w:rsidR="00E47A32" w:rsidRDefault="00E47A32" w:rsidP="00E47A32">
                            <w:pPr>
                              <w:pStyle w:val="BodyText"/>
                              <w:ind w:left="103"/>
                            </w:pPr>
                            <w:r>
                              <w:t>interest to any meeting of the authority at which they are present, where they have a disclosable interest in any matter being considered and where the matter is not a “sensitive interest.’”</w:t>
                            </w:r>
                          </w:p>
                          <w:p w14:paraId="7BAC7AA3" w14:textId="77777777" w:rsidR="00E47A32" w:rsidRDefault="00E47A32" w:rsidP="00E47A32">
                            <w:pPr>
                              <w:pStyle w:val="BodyText"/>
                              <w:spacing w:before="7"/>
                              <w:rPr>
                                <w:sz w:val="23"/>
                              </w:rPr>
                            </w:pPr>
                          </w:p>
                          <w:p w14:paraId="22E9C20B" w14:textId="77777777" w:rsidR="00E47A32" w:rsidRDefault="00E47A32" w:rsidP="00E47A32">
                            <w:pPr>
                              <w:pStyle w:val="BodyText"/>
                              <w:ind w:left="103"/>
                            </w:pPr>
                            <w:r>
                              <w:t>Following any disclosure of an interest not on the authority’s register or the subject of pending notification, you must notify the Monitoring Officer of the interest within 28 days beginning with the date of disclosure.</w:t>
                            </w:r>
                          </w:p>
                          <w:p w14:paraId="7CC5D92A" w14:textId="77777777" w:rsidR="00E47A32" w:rsidRDefault="00E47A32" w:rsidP="00E47A32">
                            <w:pPr>
                              <w:pStyle w:val="BodyText"/>
                            </w:pPr>
                          </w:p>
                          <w:p w14:paraId="4D2910CD" w14:textId="46A9741D" w:rsidR="00E47A32" w:rsidRDefault="00E47A32" w:rsidP="00E47A32">
                            <w:pPr>
                              <w:pStyle w:val="BodyText"/>
                              <w:ind w:left="103"/>
                            </w:pPr>
                            <w:r>
                              <w:t>Unless dispensation has been granted, you may not participate in any discussion of, vote on, or discharge any function related to any matter in which you have a pecuniary interest as defined by regulations made by the Secretary of State. Additionally, you must observe the restrictions your authority places on your involvement in matters where you have a pecuniary or non-pecuniary interest as defined by your authority.</w:t>
                            </w:r>
                          </w:p>
                          <w:p w14:paraId="3F21C839" w14:textId="77777777" w:rsidR="00E47A32" w:rsidRDefault="00E47A32">
                            <w:pPr>
                              <w:pStyle w:val="BodyText"/>
                              <w:spacing w:before="1"/>
                              <w:ind w:left="10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563E2" id="_x0000_t202" coordsize="21600,21600" o:spt="202" path="m,l,21600r21600,l21600,xe">
                <v:stroke joinstyle="miter"/>
                <v:path gradientshapeok="t" o:connecttype="rect"/>
              </v:shapetype>
              <v:shape id="Text Box 3" o:spid="_x0000_s1026" type="#_x0000_t202" style="position:absolute;margin-left:37.2pt;margin-top:14.15pt;width:535.3pt;height:377.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" filled="f" strokeweight=".16936mm">
                <v:textbox inset="0,0,0,0">
                  <w:txbxContent>
                    <w:p w14:paraId="024CA38C" w14:textId="77777777" w:rsidR="00D125BB" w:rsidRDefault="00CE6DF3">
                      <w:pPr>
                        <w:spacing w:line="272" w:lineRule="exact"/>
                        <w:ind w:left="103"/>
                        <w:rPr>
                          <w:b/>
                          <w:sz w:val="24"/>
                        </w:rPr>
                      </w:pPr>
                      <w:r>
                        <w:rPr>
                          <w:b/>
                          <w:sz w:val="24"/>
                        </w:rPr>
                        <w:t>Registering and declaring pecuniary and non-pecuniary interests</w:t>
                      </w:r>
                    </w:p>
                    <w:p w14:paraId="512AD7FF" w14:textId="77777777" w:rsidR="00D125BB" w:rsidRDefault="00D125BB">
                      <w:pPr>
                        <w:pStyle w:val="BodyText"/>
                        <w:rPr>
                          <w:b/>
                        </w:rPr>
                      </w:pPr>
                    </w:p>
                    <w:p w14:paraId="73AD3CEF" w14:textId="4414A616" w:rsidR="00D125BB" w:rsidRDefault="00CE6DF3">
                      <w:pPr>
                        <w:pStyle w:val="BodyText"/>
                        <w:ind w:left="103" w:right="195"/>
                      </w:pPr>
                      <w:r>
                        <w:t xml:space="preserve">You must, within 28 days of taking office as a member or co-opted member, notify your authority’s Monitoring Officer of any disclosable pecuniary interest as defined by regulations made by the Secretary of State, where the pecuniary interest is yours, your spouse’s or civil </w:t>
                      </w:r>
                      <w:r w:rsidR="005C48B6">
                        <w:t>partners</w:t>
                      </w:r>
                      <w:r>
                        <w:t>, or is the pecuniary interest of somebody with whom you are living with as a husband or wife, or as if you were civil partners.</w:t>
                      </w:r>
                    </w:p>
                    <w:p w14:paraId="580791DC" w14:textId="77777777" w:rsidR="00D125BB" w:rsidRDefault="00D125BB">
                      <w:pPr>
                        <w:pStyle w:val="BodyText"/>
                      </w:pPr>
                    </w:p>
                    <w:p w14:paraId="35739AA3" w14:textId="77777777" w:rsidR="00D125BB" w:rsidRDefault="00CE6DF3">
                      <w:pPr>
                        <w:pStyle w:val="BodyText"/>
                        <w:ind w:left="103" w:right="154"/>
                      </w:pPr>
                      <w:r>
                        <w:t>In addition, you must, within 28 days of taking office as a member or co-opted member, notify your authority’s Monitoring Officer of any disclosable pecuniary or non-pecuniary interest which your authority has decided should be included in the register.</w:t>
                      </w:r>
                    </w:p>
                    <w:p w14:paraId="2F002067" w14:textId="77777777" w:rsidR="00D125BB" w:rsidRDefault="00D125BB">
                      <w:pPr>
                        <w:pStyle w:val="BodyText"/>
                      </w:pPr>
                    </w:p>
                    <w:p w14:paraId="32E7EA4F" w14:textId="150A1705" w:rsidR="00D125BB" w:rsidRDefault="00CE6DF3">
                      <w:pPr>
                        <w:pStyle w:val="BodyText"/>
                        <w:spacing w:before="1"/>
                        <w:ind w:left="103"/>
                      </w:pPr>
                      <w:r>
                        <w:t>If an interest has not been entered onto the authority’s register, then the member must disclose the</w:t>
                      </w:r>
                    </w:p>
                    <w:p w14:paraId="595A639E" w14:textId="77777777" w:rsidR="00E47A32" w:rsidRDefault="00E47A32" w:rsidP="00E47A32">
                      <w:pPr>
                        <w:pStyle w:val="BodyText"/>
                        <w:ind w:left="103"/>
                      </w:pPr>
                      <w:r>
                        <w:t>interest to any meeting of the authority at which they are present, where they have a disclosable interest in any matter being considered and where the matter is not a “sensitive interest.’”</w:t>
                      </w:r>
                    </w:p>
                    <w:p w14:paraId="7BAC7AA3" w14:textId="77777777" w:rsidR="00E47A32" w:rsidRDefault="00E47A32" w:rsidP="00E47A32">
                      <w:pPr>
                        <w:pStyle w:val="BodyText"/>
                        <w:spacing w:before="7"/>
                        <w:rPr>
                          <w:sz w:val="23"/>
                        </w:rPr>
                      </w:pPr>
                    </w:p>
                    <w:p w14:paraId="22E9C20B" w14:textId="77777777" w:rsidR="00E47A32" w:rsidRDefault="00E47A32" w:rsidP="00E47A32">
                      <w:pPr>
                        <w:pStyle w:val="BodyText"/>
                        <w:ind w:left="103"/>
                      </w:pPr>
                      <w:r>
                        <w:t>Following any disclosure of an interest not on the authority’s register or the subject of pending notification, you must notify the Monitoring Officer of the interest within 28 days beginning with the date of disclosure.</w:t>
                      </w:r>
                    </w:p>
                    <w:p w14:paraId="7CC5D92A" w14:textId="77777777" w:rsidR="00E47A32" w:rsidRDefault="00E47A32" w:rsidP="00E47A32">
                      <w:pPr>
                        <w:pStyle w:val="BodyText"/>
                      </w:pPr>
                    </w:p>
                    <w:p w14:paraId="4D2910CD" w14:textId="46A9741D" w:rsidR="00E47A32" w:rsidRDefault="00E47A32" w:rsidP="00E47A32">
                      <w:pPr>
                        <w:pStyle w:val="BodyText"/>
                        <w:ind w:left="103"/>
                      </w:pPr>
                      <w:r>
                        <w:t>Unless dispensation has been granted, you may not participate in any discussion of, vote on, or discharge any function related to any matter in which you have a pecuniary interest as defined by regulations made by the Secretary of State. Additionally, you must observe the restrictions your authority places on your involvement in matters where you have a pecuniary or non-pecuniary interest as defined by your authority.</w:t>
                      </w:r>
                    </w:p>
                    <w:p w14:paraId="3F21C839" w14:textId="77777777" w:rsidR="00E47A32" w:rsidRDefault="00E47A32">
                      <w:pPr>
                        <w:pStyle w:val="BodyText"/>
                        <w:spacing w:before="1"/>
                        <w:ind w:left="103"/>
                      </w:pPr>
                    </w:p>
                  </w:txbxContent>
                </v:textbox>
                <w10:wrap type="topAndBottom" anchorx="page"/>
              </v:shape>
            </w:pict>
          </mc:Fallback>
        </mc:AlternateContent>
      </w:r>
    </w:p>
    <w:p w14:paraId="759145AE" w14:textId="77777777" w:rsidR="00E47A32" w:rsidRPr="00D13C9C" w:rsidRDefault="00E47A32" w:rsidP="00E47A32">
      <w:pPr>
        <w:pStyle w:val="BodyText"/>
        <w:spacing w:before="93"/>
        <w:ind w:left="232"/>
        <w:rPr>
          <w:rFonts w:asciiTheme="minorHAnsi" w:hAnsiTheme="minorHAnsi" w:cstheme="minorHAnsi"/>
          <w:sz w:val="22"/>
          <w:szCs w:val="22"/>
        </w:rPr>
      </w:pPr>
      <w:r w:rsidRPr="00D13C9C">
        <w:rPr>
          <w:rFonts w:asciiTheme="minorHAnsi" w:hAnsiTheme="minorHAnsi" w:cstheme="minorHAnsi"/>
          <w:sz w:val="22"/>
          <w:szCs w:val="22"/>
        </w:rPr>
        <w:t>A “meeting” includes meeting of the full Council, Committees and Sub-Committees.</w:t>
      </w:r>
    </w:p>
    <w:p w14:paraId="612B0D69" w14:textId="77777777" w:rsidR="00E47A32" w:rsidRPr="00D13C9C" w:rsidRDefault="00E47A32" w:rsidP="00E47A32">
      <w:pPr>
        <w:pStyle w:val="BodyText"/>
        <w:ind w:left="232" w:right="278"/>
        <w:rPr>
          <w:rFonts w:asciiTheme="minorHAnsi" w:hAnsiTheme="minorHAnsi" w:cstheme="minorHAnsi"/>
          <w:sz w:val="22"/>
          <w:szCs w:val="22"/>
        </w:rPr>
      </w:pPr>
      <w:r w:rsidRPr="00D13C9C">
        <w:rPr>
          <w:rFonts w:asciiTheme="minorHAnsi" w:hAnsiTheme="minorHAnsi" w:cstheme="minorHAnsi"/>
          <w:sz w:val="22"/>
          <w:szCs w:val="22"/>
        </w:rPr>
        <w:t xml:space="preserve">A “sensitive interest” is described in the Localism Act 2011 as a member or co-opted member of an authority having an interest and the nature of the interest being such that the member or </w:t>
      </w:r>
      <w:r w:rsidRPr="00D13C9C">
        <w:rPr>
          <w:rFonts w:asciiTheme="minorHAnsi" w:hAnsiTheme="minorHAnsi" w:cstheme="minorHAnsi"/>
          <w:spacing w:val="2"/>
          <w:sz w:val="22"/>
          <w:szCs w:val="22"/>
        </w:rPr>
        <w:t xml:space="preserve">co- </w:t>
      </w:r>
      <w:r w:rsidRPr="00D13C9C">
        <w:rPr>
          <w:rFonts w:asciiTheme="minorHAnsi" w:hAnsiTheme="minorHAnsi" w:cstheme="minorHAnsi"/>
          <w:sz w:val="22"/>
          <w:szCs w:val="22"/>
        </w:rPr>
        <w:t>opted member and the authority’s Monitoring Officer, consider that disclosure of the details of the interest could lead to the member or co-opted member, or a person connected with the member or co-opted member, being subject to violence or</w:t>
      </w:r>
      <w:r w:rsidRPr="00D13C9C">
        <w:rPr>
          <w:rFonts w:asciiTheme="minorHAnsi" w:hAnsiTheme="minorHAnsi" w:cstheme="minorHAnsi"/>
          <w:spacing w:val="-9"/>
          <w:sz w:val="22"/>
          <w:szCs w:val="22"/>
        </w:rPr>
        <w:t xml:space="preserve"> </w:t>
      </w:r>
      <w:r w:rsidRPr="00D13C9C">
        <w:rPr>
          <w:rFonts w:asciiTheme="minorHAnsi" w:hAnsiTheme="minorHAnsi" w:cstheme="minorHAnsi"/>
          <w:sz w:val="22"/>
          <w:szCs w:val="22"/>
        </w:rPr>
        <w:t>intimidation.</w:t>
      </w:r>
    </w:p>
    <w:p w14:paraId="49A8EC04" w14:textId="77777777" w:rsidR="00D125BB" w:rsidRPr="00D13C9C" w:rsidRDefault="00D125BB">
      <w:pPr>
        <w:rPr>
          <w:rFonts w:asciiTheme="minorHAnsi" w:hAnsiTheme="minorHAnsi" w:cstheme="minorHAnsi"/>
        </w:rPr>
        <w:sectPr w:rsidR="00D125BB" w:rsidRPr="00D13C9C">
          <w:type w:val="continuous"/>
          <w:pgSz w:w="11910" w:h="16840"/>
          <w:pgMar w:top="620" w:right="340" w:bottom="280" w:left="620" w:header="720" w:footer="720" w:gutter="0"/>
          <w:cols w:space="720"/>
        </w:sectPr>
      </w:pPr>
    </w:p>
    <w:p w14:paraId="707340E6" w14:textId="4FDCEA25" w:rsidR="00D125BB" w:rsidRPr="00D13C9C" w:rsidRDefault="00D125BB">
      <w:pPr>
        <w:pStyle w:val="BodyText"/>
        <w:ind w:left="119"/>
        <w:rPr>
          <w:rFonts w:asciiTheme="minorHAnsi" w:hAnsiTheme="minorHAnsi" w:cstheme="minorHAnsi"/>
          <w:sz w:val="22"/>
          <w:szCs w:val="22"/>
        </w:rPr>
      </w:pPr>
    </w:p>
    <w:p w14:paraId="108DA388" w14:textId="77777777" w:rsidR="00D125BB" w:rsidRPr="00D13C9C" w:rsidRDefault="00D125BB">
      <w:pPr>
        <w:pStyle w:val="BodyText"/>
        <w:rPr>
          <w:rFonts w:asciiTheme="minorHAnsi" w:hAnsiTheme="minorHAnsi" w:cstheme="minorHAnsi"/>
          <w:sz w:val="22"/>
          <w:szCs w:val="22"/>
        </w:rPr>
      </w:pPr>
    </w:p>
    <w:p w14:paraId="1623D23D" w14:textId="77777777" w:rsidR="00D125BB" w:rsidRPr="00D13C9C" w:rsidRDefault="00CE6DF3">
      <w:pPr>
        <w:pStyle w:val="Heading1"/>
        <w:spacing w:before="77"/>
        <w:ind w:left="3343" w:right="3337"/>
        <w:jc w:val="center"/>
        <w:rPr>
          <w:rFonts w:asciiTheme="minorHAnsi" w:hAnsiTheme="minorHAnsi" w:cstheme="minorHAnsi"/>
          <w:sz w:val="22"/>
          <w:szCs w:val="22"/>
        </w:rPr>
      </w:pPr>
      <w:r w:rsidRPr="00D13C9C">
        <w:rPr>
          <w:rFonts w:asciiTheme="minorHAnsi" w:hAnsiTheme="minorHAnsi" w:cstheme="minorHAnsi"/>
          <w:sz w:val="22"/>
          <w:szCs w:val="22"/>
        </w:rPr>
        <w:t>Disclosable Pecuniary Interests</w:t>
      </w:r>
    </w:p>
    <w:p w14:paraId="77453364" w14:textId="77777777" w:rsidR="00D125BB" w:rsidRPr="00D13C9C" w:rsidRDefault="00D125BB">
      <w:pPr>
        <w:pStyle w:val="BodyText"/>
        <w:rPr>
          <w:rFonts w:asciiTheme="minorHAnsi" w:hAnsiTheme="minorHAnsi" w:cstheme="minorHAnsi"/>
          <w:b/>
          <w:sz w:val="22"/>
          <w:szCs w:val="22"/>
        </w:rPr>
      </w:pPr>
    </w:p>
    <w:p w14:paraId="34D17D3D" w14:textId="77777777" w:rsidR="00D125BB" w:rsidRPr="00D13C9C" w:rsidRDefault="00CE6DF3">
      <w:pPr>
        <w:pStyle w:val="BodyText"/>
        <w:ind w:left="232" w:right="896"/>
        <w:rPr>
          <w:rFonts w:asciiTheme="minorHAnsi" w:hAnsiTheme="minorHAnsi" w:cstheme="minorHAnsi"/>
          <w:sz w:val="22"/>
          <w:szCs w:val="22"/>
        </w:rPr>
      </w:pPr>
      <w:r w:rsidRPr="00D13C9C">
        <w:rPr>
          <w:rFonts w:asciiTheme="minorHAnsi" w:hAnsiTheme="minorHAnsi" w:cstheme="minorHAnsi"/>
          <w:sz w:val="22"/>
          <w:szCs w:val="22"/>
        </w:rPr>
        <w:t>The following interests are Disclosable Pecuniary Interests (under the Relevant Authorities (Disclosable Pecuniary Interests) Regulations 2012)</w:t>
      </w:r>
    </w:p>
    <w:p w14:paraId="63BE5504" w14:textId="77777777" w:rsidR="00D125BB" w:rsidRPr="00D13C9C" w:rsidRDefault="00D125BB">
      <w:pPr>
        <w:pStyle w:val="BodyText"/>
        <w:spacing w:before="5"/>
        <w:rPr>
          <w:rFonts w:asciiTheme="minorHAnsi" w:hAnsiTheme="minorHAnsi" w:cstheme="minorHAnsi"/>
          <w:sz w:val="22"/>
          <w:szCs w:val="22"/>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7763"/>
      </w:tblGrid>
      <w:tr w:rsidR="00D125BB" w:rsidRPr="00D13C9C" w14:paraId="56D20DEF" w14:textId="77777777">
        <w:trPr>
          <w:trHeight w:val="275"/>
        </w:trPr>
        <w:tc>
          <w:tcPr>
            <w:tcW w:w="2943" w:type="dxa"/>
          </w:tcPr>
          <w:p w14:paraId="17D05BB6" w14:textId="77777777" w:rsidR="00D125BB" w:rsidRPr="00D13C9C" w:rsidRDefault="00CE6DF3">
            <w:pPr>
              <w:pStyle w:val="TableParagraph"/>
              <w:spacing w:line="256" w:lineRule="exact"/>
              <w:ind w:left="107"/>
              <w:rPr>
                <w:rFonts w:asciiTheme="minorHAnsi" w:hAnsiTheme="minorHAnsi" w:cstheme="minorHAnsi"/>
                <w:b/>
              </w:rPr>
            </w:pPr>
            <w:r w:rsidRPr="00D13C9C">
              <w:rPr>
                <w:rFonts w:asciiTheme="minorHAnsi" w:hAnsiTheme="minorHAnsi" w:cstheme="minorHAnsi"/>
                <w:b/>
              </w:rPr>
              <w:t>Subject</w:t>
            </w:r>
          </w:p>
        </w:tc>
        <w:tc>
          <w:tcPr>
            <w:tcW w:w="7763" w:type="dxa"/>
          </w:tcPr>
          <w:p w14:paraId="2F5B261E" w14:textId="77777777" w:rsidR="00D125BB" w:rsidRPr="00D13C9C" w:rsidRDefault="00CE6DF3">
            <w:pPr>
              <w:pStyle w:val="TableParagraph"/>
              <w:spacing w:line="256" w:lineRule="exact"/>
              <w:ind w:left="107"/>
              <w:rPr>
                <w:rFonts w:asciiTheme="minorHAnsi" w:hAnsiTheme="minorHAnsi" w:cstheme="minorHAnsi"/>
                <w:b/>
              </w:rPr>
            </w:pPr>
            <w:r w:rsidRPr="00D13C9C">
              <w:rPr>
                <w:rFonts w:asciiTheme="minorHAnsi" w:hAnsiTheme="minorHAnsi" w:cstheme="minorHAnsi"/>
                <w:b/>
              </w:rPr>
              <w:t>Prescribed</w:t>
            </w:r>
          </w:p>
        </w:tc>
      </w:tr>
      <w:tr w:rsidR="00D125BB" w:rsidRPr="00D13C9C" w14:paraId="3CA6F22D" w14:textId="77777777">
        <w:trPr>
          <w:trHeight w:val="275"/>
        </w:trPr>
        <w:tc>
          <w:tcPr>
            <w:tcW w:w="2943" w:type="dxa"/>
          </w:tcPr>
          <w:p w14:paraId="536D7D23" w14:textId="77777777" w:rsidR="00D125BB" w:rsidRPr="00D13C9C" w:rsidRDefault="00D125BB">
            <w:pPr>
              <w:pStyle w:val="TableParagraph"/>
              <w:rPr>
                <w:rFonts w:asciiTheme="minorHAnsi" w:hAnsiTheme="minorHAnsi" w:cstheme="minorHAnsi"/>
              </w:rPr>
            </w:pPr>
          </w:p>
        </w:tc>
        <w:tc>
          <w:tcPr>
            <w:tcW w:w="7763" w:type="dxa"/>
          </w:tcPr>
          <w:p w14:paraId="2A669676" w14:textId="77777777" w:rsidR="00D125BB" w:rsidRPr="00D13C9C" w:rsidRDefault="00D125BB">
            <w:pPr>
              <w:pStyle w:val="TableParagraph"/>
              <w:rPr>
                <w:rFonts w:asciiTheme="minorHAnsi" w:hAnsiTheme="minorHAnsi" w:cstheme="minorHAnsi"/>
              </w:rPr>
            </w:pPr>
          </w:p>
        </w:tc>
      </w:tr>
      <w:tr w:rsidR="00D125BB" w:rsidRPr="00D13C9C" w14:paraId="7E2EEDA6" w14:textId="77777777">
        <w:trPr>
          <w:trHeight w:val="551"/>
        </w:trPr>
        <w:tc>
          <w:tcPr>
            <w:tcW w:w="2943" w:type="dxa"/>
          </w:tcPr>
          <w:p w14:paraId="6BA582DC" w14:textId="77777777" w:rsidR="00D125BB" w:rsidRPr="00D13C9C" w:rsidRDefault="00CE6DF3">
            <w:pPr>
              <w:pStyle w:val="TableParagraph"/>
              <w:spacing w:line="276" w:lineRule="exact"/>
              <w:ind w:left="107" w:right="84"/>
              <w:rPr>
                <w:rFonts w:asciiTheme="minorHAnsi" w:hAnsiTheme="minorHAnsi" w:cstheme="minorHAnsi"/>
              </w:rPr>
            </w:pPr>
            <w:r w:rsidRPr="00D13C9C">
              <w:rPr>
                <w:rFonts w:asciiTheme="minorHAnsi" w:hAnsiTheme="minorHAnsi" w:cstheme="minorHAnsi"/>
              </w:rPr>
              <w:t>Employment, office trade, profession or vocation</w:t>
            </w:r>
          </w:p>
        </w:tc>
        <w:tc>
          <w:tcPr>
            <w:tcW w:w="7763" w:type="dxa"/>
          </w:tcPr>
          <w:p w14:paraId="479A1BF2" w14:textId="77777777" w:rsidR="00D125BB" w:rsidRPr="00D13C9C" w:rsidRDefault="00CE6DF3">
            <w:pPr>
              <w:pStyle w:val="TableParagraph"/>
              <w:spacing w:line="276" w:lineRule="exact"/>
              <w:ind w:left="107" w:right="609"/>
              <w:rPr>
                <w:rFonts w:asciiTheme="minorHAnsi" w:hAnsiTheme="minorHAnsi" w:cstheme="minorHAnsi"/>
              </w:rPr>
            </w:pPr>
            <w:r w:rsidRPr="00D13C9C">
              <w:rPr>
                <w:rFonts w:asciiTheme="minorHAnsi" w:hAnsiTheme="minorHAnsi" w:cstheme="minorHAnsi"/>
              </w:rPr>
              <w:t>An employment, office, trade, profession or vocation carried on for profit or gain.</w:t>
            </w:r>
          </w:p>
        </w:tc>
      </w:tr>
      <w:tr w:rsidR="00D125BB" w:rsidRPr="00D13C9C" w14:paraId="4CBB258B" w14:textId="77777777">
        <w:trPr>
          <w:trHeight w:val="277"/>
        </w:trPr>
        <w:tc>
          <w:tcPr>
            <w:tcW w:w="2943" w:type="dxa"/>
          </w:tcPr>
          <w:p w14:paraId="695FF83B" w14:textId="77777777" w:rsidR="00D125BB" w:rsidRPr="00D13C9C" w:rsidRDefault="00D125BB">
            <w:pPr>
              <w:pStyle w:val="TableParagraph"/>
              <w:rPr>
                <w:rFonts w:asciiTheme="minorHAnsi" w:hAnsiTheme="minorHAnsi" w:cstheme="minorHAnsi"/>
              </w:rPr>
            </w:pPr>
          </w:p>
        </w:tc>
        <w:tc>
          <w:tcPr>
            <w:tcW w:w="7763" w:type="dxa"/>
          </w:tcPr>
          <w:p w14:paraId="21C2E440" w14:textId="77777777" w:rsidR="00D125BB" w:rsidRPr="00D13C9C" w:rsidRDefault="00D125BB">
            <w:pPr>
              <w:pStyle w:val="TableParagraph"/>
              <w:rPr>
                <w:rFonts w:asciiTheme="minorHAnsi" w:hAnsiTheme="minorHAnsi" w:cstheme="minorHAnsi"/>
              </w:rPr>
            </w:pPr>
          </w:p>
        </w:tc>
      </w:tr>
      <w:tr w:rsidR="00D125BB" w:rsidRPr="00D13C9C" w14:paraId="0DE1C935" w14:textId="77777777">
        <w:trPr>
          <w:trHeight w:val="2484"/>
        </w:trPr>
        <w:tc>
          <w:tcPr>
            <w:tcW w:w="2943" w:type="dxa"/>
          </w:tcPr>
          <w:p w14:paraId="429C2B79" w14:textId="77777777" w:rsidR="00D125BB" w:rsidRPr="00D13C9C" w:rsidRDefault="00CE6DF3">
            <w:pPr>
              <w:pStyle w:val="TableParagraph"/>
              <w:spacing w:line="271" w:lineRule="exact"/>
              <w:ind w:left="107"/>
              <w:rPr>
                <w:rFonts w:asciiTheme="minorHAnsi" w:hAnsiTheme="minorHAnsi" w:cstheme="minorHAnsi"/>
              </w:rPr>
            </w:pPr>
            <w:r w:rsidRPr="00D13C9C">
              <w:rPr>
                <w:rFonts w:asciiTheme="minorHAnsi" w:hAnsiTheme="minorHAnsi" w:cstheme="minorHAnsi"/>
              </w:rPr>
              <w:t>Sponsorship</w:t>
            </w:r>
          </w:p>
        </w:tc>
        <w:tc>
          <w:tcPr>
            <w:tcW w:w="7763" w:type="dxa"/>
          </w:tcPr>
          <w:p w14:paraId="7C3CA2F6" w14:textId="77777777" w:rsidR="00D125BB" w:rsidRPr="00D13C9C" w:rsidRDefault="00CE6DF3">
            <w:pPr>
              <w:pStyle w:val="TableParagraph"/>
              <w:ind w:left="107" w:right="159"/>
              <w:rPr>
                <w:rFonts w:asciiTheme="minorHAnsi" w:hAnsiTheme="minorHAnsi" w:cstheme="minorHAnsi"/>
              </w:rPr>
            </w:pPr>
            <w:r w:rsidRPr="00D13C9C">
              <w:rPr>
                <w:rFonts w:asciiTheme="minorHAnsi" w:hAnsiTheme="minorHAnsi" w:cstheme="minorHAnsi"/>
              </w:rPr>
              <w:t>Any payment or provision of any other financial benefit (other than from the relevant authority) (“relevant authority” means the authority of which M is a member) made or provided within the relevant period (“relevant period” means the period of 12 months ending with the day on which M gives a notification for the purposes of Section 30(1) of the Act) in respect of any expenses incurred by M in carrying out duties as a member, or towards the election expenses of M. This includes any payment or financial benefit from a trade union within the meaning</w:t>
            </w:r>
            <w:r w:rsidRPr="00D13C9C">
              <w:rPr>
                <w:rFonts w:asciiTheme="minorHAnsi" w:hAnsiTheme="minorHAnsi" w:cstheme="minorHAnsi"/>
                <w:spacing w:val="-25"/>
              </w:rPr>
              <w:t xml:space="preserve"> </w:t>
            </w:r>
            <w:r w:rsidRPr="00D13C9C">
              <w:rPr>
                <w:rFonts w:asciiTheme="minorHAnsi" w:hAnsiTheme="minorHAnsi" w:cstheme="minorHAnsi"/>
              </w:rPr>
              <w:t>of</w:t>
            </w:r>
          </w:p>
          <w:p w14:paraId="3D44A7AF" w14:textId="77777777" w:rsidR="00D125BB" w:rsidRPr="00D13C9C" w:rsidRDefault="00CE6DF3">
            <w:pPr>
              <w:pStyle w:val="TableParagraph"/>
              <w:spacing w:line="260" w:lineRule="exact"/>
              <w:ind w:left="107"/>
              <w:rPr>
                <w:rFonts w:asciiTheme="minorHAnsi" w:hAnsiTheme="minorHAnsi" w:cstheme="minorHAnsi"/>
              </w:rPr>
            </w:pPr>
            <w:r w:rsidRPr="00D13C9C">
              <w:rPr>
                <w:rFonts w:asciiTheme="minorHAnsi" w:hAnsiTheme="minorHAnsi" w:cstheme="minorHAnsi"/>
              </w:rPr>
              <w:t xml:space="preserve">the Trade Union and </w:t>
            </w:r>
            <w:proofErr w:type="spellStart"/>
            <w:r w:rsidRPr="00D13C9C">
              <w:rPr>
                <w:rFonts w:asciiTheme="minorHAnsi" w:hAnsiTheme="minorHAnsi" w:cstheme="minorHAnsi"/>
              </w:rPr>
              <w:t>Labour</w:t>
            </w:r>
            <w:proofErr w:type="spellEnd"/>
            <w:r w:rsidRPr="00D13C9C">
              <w:rPr>
                <w:rFonts w:asciiTheme="minorHAnsi" w:hAnsiTheme="minorHAnsi" w:cstheme="minorHAnsi"/>
              </w:rPr>
              <w:t xml:space="preserve"> Relations (Consolidation) Act 1992.</w:t>
            </w:r>
          </w:p>
        </w:tc>
      </w:tr>
      <w:tr w:rsidR="00D125BB" w:rsidRPr="00D13C9C" w14:paraId="3CA3E0DF" w14:textId="77777777">
        <w:trPr>
          <w:trHeight w:val="275"/>
        </w:trPr>
        <w:tc>
          <w:tcPr>
            <w:tcW w:w="2943" w:type="dxa"/>
          </w:tcPr>
          <w:p w14:paraId="29F0A78F" w14:textId="77777777" w:rsidR="00D125BB" w:rsidRPr="00D13C9C" w:rsidRDefault="00D125BB">
            <w:pPr>
              <w:pStyle w:val="TableParagraph"/>
              <w:rPr>
                <w:rFonts w:asciiTheme="minorHAnsi" w:hAnsiTheme="minorHAnsi" w:cstheme="minorHAnsi"/>
              </w:rPr>
            </w:pPr>
          </w:p>
        </w:tc>
        <w:tc>
          <w:tcPr>
            <w:tcW w:w="7763" w:type="dxa"/>
          </w:tcPr>
          <w:p w14:paraId="1058E05C" w14:textId="77777777" w:rsidR="00D125BB" w:rsidRPr="00D13C9C" w:rsidRDefault="00D125BB">
            <w:pPr>
              <w:pStyle w:val="TableParagraph"/>
              <w:rPr>
                <w:rFonts w:asciiTheme="minorHAnsi" w:hAnsiTheme="minorHAnsi" w:cstheme="minorHAnsi"/>
              </w:rPr>
            </w:pPr>
          </w:p>
        </w:tc>
      </w:tr>
      <w:tr w:rsidR="00D125BB" w:rsidRPr="00D13C9C" w14:paraId="48B0E34C" w14:textId="77777777">
        <w:trPr>
          <w:trHeight w:val="3311"/>
        </w:trPr>
        <w:tc>
          <w:tcPr>
            <w:tcW w:w="2943" w:type="dxa"/>
          </w:tcPr>
          <w:p w14:paraId="75F68E5F" w14:textId="77777777" w:rsidR="00D125BB" w:rsidRPr="00D13C9C" w:rsidRDefault="00CE6DF3">
            <w:pPr>
              <w:pStyle w:val="TableParagraph"/>
              <w:spacing w:line="271" w:lineRule="exact"/>
              <w:ind w:left="107"/>
              <w:rPr>
                <w:rFonts w:asciiTheme="minorHAnsi" w:hAnsiTheme="minorHAnsi" w:cstheme="minorHAnsi"/>
              </w:rPr>
            </w:pPr>
            <w:r w:rsidRPr="00D13C9C">
              <w:rPr>
                <w:rFonts w:asciiTheme="minorHAnsi" w:hAnsiTheme="minorHAnsi" w:cstheme="minorHAnsi"/>
              </w:rPr>
              <w:t>Contracts</w:t>
            </w:r>
          </w:p>
        </w:tc>
        <w:tc>
          <w:tcPr>
            <w:tcW w:w="7763" w:type="dxa"/>
          </w:tcPr>
          <w:p w14:paraId="0EC0B7AB" w14:textId="77777777" w:rsidR="00D125BB" w:rsidRPr="00D13C9C" w:rsidRDefault="00CE6DF3">
            <w:pPr>
              <w:pStyle w:val="TableParagraph"/>
              <w:ind w:left="107" w:right="142"/>
              <w:rPr>
                <w:rFonts w:asciiTheme="minorHAnsi" w:hAnsiTheme="minorHAnsi" w:cstheme="minorHAnsi"/>
              </w:rPr>
            </w:pPr>
            <w:r w:rsidRPr="00D13C9C">
              <w:rPr>
                <w:rFonts w:asciiTheme="minorHAnsi" w:hAnsiTheme="minorHAnsi" w:cstheme="minorHAnsi"/>
              </w:rPr>
              <w:t>Any contract which is made between the relevant person (or a body in which the relevant person (“relevant person” means M or any other person referred to in Section 30(3)(b) of the Act) has a beneficial interest (“body in which a person has a beneficial interest” means a firm in which the relevant person is a director, or in the securities of which the relevant person has a beneficial interest) (“director” includes a member of the committee of management of an industrial and provident society) and the relevant authority –</w:t>
            </w:r>
          </w:p>
          <w:p w14:paraId="1252D6FE" w14:textId="77777777" w:rsidR="00D125BB" w:rsidRPr="00D13C9C" w:rsidRDefault="00D125BB">
            <w:pPr>
              <w:pStyle w:val="TableParagraph"/>
              <w:spacing w:before="7"/>
              <w:rPr>
                <w:rFonts w:asciiTheme="minorHAnsi" w:hAnsiTheme="minorHAnsi" w:cstheme="minorHAnsi"/>
              </w:rPr>
            </w:pPr>
          </w:p>
          <w:p w14:paraId="0F0E86C6" w14:textId="77777777" w:rsidR="00D125BB" w:rsidRPr="00D13C9C" w:rsidRDefault="00CE6DF3">
            <w:pPr>
              <w:pStyle w:val="TableParagraph"/>
              <w:numPr>
                <w:ilvl w:val="0"/>
                <w:numId w:val="8"/>
              </w:numPr>
              <w:tabs>
                <w:tab w:val="left" w:pos="828"/>
                <w:tab w:val="left" w:pos="829"/>
              </w:tabs>
              <w:ind w:right="307"/>
              <w:rPr>
                <w:rFonts w:asciiTheme="minorHAnsi" w:hAnsiTheme="minorHAnsi" w:cstheme="minorHAnsi"/>
              </w:rPr>
            </w:pPr>
            <w:r w:rsidRPr="00D13C9C">
              <w:rPr>
                <w:rFonts w:asciiTheme="minorHAnsi" w:hAnsiTheme="minorHAnsi" w:cstheme="minorHAnsi"/>
              </w:rPr>
              <w:t>under which the goods or services are to be provided or</w:t>
            </w:r>
            <w:r w:rsidRPr="00D13C9C">
              <w:rPr>
                <w:rFonts w:asciiTheme="minorHAnsi" w:hAnsiTheme="minorHAnsi" w:cstheme="minorHAnsi"/>
                <w:spacing w:val="-20"/>
              </w:rPr>
              <w:t xml:space="preserve"> </w:t>
            </w:r>
            <w:r w:rsidRPr="00D13C9C">
              <w:rPr>
                <w:rFonts w:asciiTheme="minorHAnsi" w:hAnsiTheme="minorHAnsi" w:cstheme="minorHAnsi"/>
              </w:rPr>
              <w:t>works are to be executed;</w:t>
            </w:r>
            <w:r w:rsidRPr="00D13C9C">
              <w:rPr>
                <w:rFonts w:asciiTheme="minorHAnsi" w:hAnsiTheme="minorHAnsi" w:cstheme="minorHAnsi"/>
                <w:spacing w:val="-5"/>
              </w:rPr>
              <w:t xml:space="preserve"> </w:t>
            </w:r>
            <w:r w:rsidRPr="00D13C9C">
              <w:rPr>
                <w:rFonts w:asciiTheme="minorHAnsi" w:hAnsiTheme="minorHAnsi" w:cstheme="minorHAnsi"/>
              </w:rPr>
              <w:t>and</w:t>
            </w:r>
          </w:p>
          <w:p w14:paraId="3B550BC2" w14:textId="77777777" w:rsidR="00D125BB" w:rsidRPr="00D13C9C" w:rsidRDefault="00CE6DF3">
            <w:pPr>
              <w:pStyle w:val="TableParagraph"/>
              <w:numPr>
                <w:ilvl w:val="0"/>
                <w:numId w:val="8"/>
              </w:numPr>
              <w:tabs>
                <w:tab w:val="left" w:pos="828"/>
                <w:tab w:val="left" w:pos="829"/>
              </w:tabs>
              <w:spacing w:line="260" w:lineRule="exact"/>
              <w:ind w:hanging="722"/>
              <w:rPr>
                <w:rFonts w:asciiTheme="minorHAnsi" w:hAnsiTheme="minorHAnsi" w:cstheme="minorHAnsi"/>
              </w:rPr>
            </w:pPr>
            <w:r w:rsidRPr="00D13C9C">
              <w:rPr>
                <w:rFonts w:asciiTheme="minorHAnsi" w:hAnsiTheme="minorHAnsi" w:cstheme="minorHAnsi"/>
              </w:rPr>
              <w:t>which has not been fully</w:t>
            </w:r>
            <w:r w:rsidRPr="00D13C9C">
              <w:rPr>
                <w:rFonts w:asciiTheme="minorHAnsi" w:hAnsiTheme="minorHAnsi" w:cstheme="minorHAnsi"/>
                <w:spacing w:val="-8"/>
              </w:rPr>
              <w:t xml:space="preserve"> </w:t>
            </w:r>
            <w:r w:rsidRPr="00D13C9C">
              <w:rPr>
                <w:rFonts w:asciiTheme="minorHAnsi" w:hAnsiTheme="minorHAnsi" w:cstheme="minorHAnsi"/>
              </w:rPr>
              <w:t>discharged.</w:t>
            </w:r>
          </w:p>
        </w:tc>
      </w:tr>
      <w:tr w:rsidR="00D125BB" w:rsidRPr="00D13C9C" w14:paraId="5856967C" w14:textId="77777777">
        <w:trPr>
          <w:trHeight w:val="275"/>
        </w:trPr>
        <w:tc>
          <w:tcPr>
            <w:tcW w:w="2943" w:type="dxa"/>
          </w:tcPr>
          <w:p w14:paraId="450CC1EF" w14:textId="77777777" w:rsidR="00D125BB" w:rsidRPr="00D13C9C" w:rsidRDefault="00D125BB">
            <w:pPr>
              <w:pStyle w:val="TableParagraph"/>
              <w:rPr>
                <w:rFonts w:asciiTheme="minorHAnsi" w:hAnsiTheme="minorHAnsi" w:cstheme="minorHAnsi"/>
              </w:rPr>
            </w:pPr>
          </w:p>
        </w:tc>
        <w:tc>
          <w:tcPr>
            <w:tcW w:w="7763" w:type="dxa"/>
          </w:tcPr>
          <w:p w14:paraId="1578DA2C" w14:textId="77777777" w:rsidR="00D125BB" w:rsidRPr="00D13C9C" w:rsidRDefault="00D125BB">
            <w:pPr>
              <w:pStyle w:val="TableParagraph"/>
              <w:rPr>
                <w:rFonts w:asciiTheme="minorHAnsi" w:hAnsiTheme="minorHAnsi" w:cstheme="minorHAnsi"/>
              </w:rPr>
            </w:pPr>
          </w:p>
        </w:tc>
      </w:tr>
      <w:tr w:rsidR="00D125BB" w:rsidRPr="00D13C9C" w14:paraId="5FB482A1" w14:textId="77777777">
        <w:trPr>
          <w:trHeight w:val="1655"/>
        </w:trPr>
        <w:tc>
          <w:tcPr>
            <w:tcW w:w="2943" w:type="dxa"/>
          </w:tcPr>
          <w:p w14:paraId="0CD7FE59" w14:textId="77777777" w:rsidR="00D125BB" w:rsidRPr="00D13C9C" w:rsidRDefault="00CE6DF3">
            <w:pPr>
              <w:pStyle w:val="TableParagraph"/>
              <w:spacing w:line="271" w:lineRule="exact"/>
              <w:ind w:left="107"/>
              <w:rPr>
                <w:rFonts w:asciiTheme="minorHAnsi" w:hAnsiTheme="minorHAnsi" w:cstheme="minorHAnsi"/>
              </w:rPr>
            </w:pPr>
            <w:r w:rsidRPr="00D13C9C">
              <w:rPr>
                <w:rFonts w:asciiTheme="minorHAnsi" w:hAnsiTheme="minorHAnsi" w:cstheme="minorHAnsi"/>
              </w:rPr>
              <w:t>Land</w:t>
            </w:r>
          </w:p>
        </w:tc>
        <w:tc>
          <w:tcPr>
            <w:tcW w:w="7763" w:type="dxa"/>
          </w:tcPr>
          <w:p w14:paraId="55455401" w14:textId="77777777" w:rsidR="00D125BB" w:rsidRPr="00D13C9C" w:rsidRDefault="00CE6DF3">
            <w:pPr>
              <w:pStyle w:val="TableParagraph"/>
              <w:spacing w:line="276" w:lineRule="exact"/>
              <w:ind w:left="107" w:right="222"/>
              <w:rPr>
                <w:rFonts w:asciiTheme="minorHAnsi" w:hAnsiTheme="minorHAnsi" w:cstheme="minorHAnsi"/>
              </w:rPr>
            </w:pPr>
            <w:r w:rsidRPr="00D13C9C">
              <w:rPr>
                <w:rFonts w:asciiTheme="minorHAnsi" w:hAnsiTheme="minorHAnsi" w:cstheme="minorHAnsi"/>
              </w:rPr>
              <w:t>Any beneficial interest in land which is within the area of the relevant authority (“land” does not include an easement, servitude, interest or right in or over land which does not carry with it a right for the relevant person (alone or jointly with another) to occupy the land or to receive income (“relevant authority” means the authority of which M is a member).</w:t>
            </w:r>
          </w:p>
        </w:tc>
      </w:tr>
      <w:tr w:rsidR="00D125BB" w:rsidRPr="00D13C9C" w14:paraId="5D95DC5B" w14:textId="77777777">
        <w:trPr>
          <w:trHeight w:val="275"/>
        </w:trPr>
        <w:tc>
          <w:tcPr>
            <w:tcW w:w="2943" w:type="dxa"/>
          </w:tcPr>
          <w:p w14:paraId="2B043348" w14:textId="77777777" w:rsidR="00D125BB" w:rsidRPr="00D13C9C" w:rsidRDefault="00D125BB">
            <w:pPr>
              <w:pStyle w:val="TableParagraph"/>
              <w:rPr>
                <w:rFonts w:asciiTheme="minorHAnsi" w:hAnsiTheme="minorHAnsi" w:cstheme="minorHAnsi"/>
              </w:rPr>
            </w:pPr>
          </w:p>
        </w:tc>
        <w:tc>
          <w:tcPr>
            <w:tcW w:w="7763" w:type="dxa"/>
          </w:tcPr>
          <w:p w14:paraId="5B300DFF" w14:textId="77777777" w:rsidR="00D125BB" w:rsidRPr="00D13C9C" w:rsidRDefault="00D125BB">
            <w:pPr>
              <w:pStyle w:val="TableParagraph"/>
              <w:rPr>
                <w:rFonts w:asciiTheme="minorHAnsi" w:hAnsiTheme="minorHAnsi" w:cstheme="minorHAnsi"/>
              </w:rPr>
            </w:pPr>
          </w:p>
        </w:tc>
      </w:tr>
      <w:tr w:rsidR="00D125BB" w:rsidRPr="00D13C9C" w14:paraId="2E41E24A" w14:textId="77777777">
        <w:trPr>
          <w:trHeight w:val="551"/>
        </w:trPr>
        <w:tc>
          <w:tcPr>
            <w:tcW w:w="2943" w:type="dxa"/>
          </w:tcPr>
          <w:p w14:paraId="59337E67" w14:textId="77777777" w:rsidR="00D125BB" w:rsidRPr="00D13C9C" w:rsidRDefault="00CE6DF3">
            <w:pPr>
              <w:pStyle w:val="TableParagraph"/>
              <w:spacing w:line="271" w:lineRule="exact"/>
              <w:ind w:left="107"/>
              <w:rPr>
                <w:rFonts w:asciiTheme="minorHAnsi" w:hAnsiTheme="minorHAnsi" w:cstheme="minorHAnsi"/>
              </w:rPr>
            </w:pPr>
            <w:proofErr w:type="spellStart"/>
            <w:r w:rsidRPr="00D13C9C">
              <w:rPr>
                <w:rFonts w:asciiTheme="minorHAnsi" w:hAnsiTheme="minorHAnsi" w:cstheme="minorHAnsi"/>
              </w:rPr>
              <w:t>Licences</w:t>
            </w:r>
            <w:proofErr w:type="spellEnd"/>
          </w:p>
        </w:tc>
        <w:tc>
          <w:tcPr>
            <w:tcW w:w="7763" w:type="dxa"/>
          </w:tcPr>
          <w:p w14:paraId="27850C1D" w14:textId="77777777" w:rsidR="00D125BB" w:rsidRPr="00D13C9C" w:rsidRDefault="00CE6DF3">
            <w:pPr>
              <w:pStyle w:val="TableParagraph"/>
              <w:spacing w:line="271" w:lineRule="exact"/>
              <w:ind w:left="107"/>
              <w:rPr>
                <w:rFonts w:asciiTheme="minorHAnsi" w:hAnsiTheme="minorHAnsi" w:cstheme="minorHAnsi"/>
              </w:rPr>
            </w:pPr>
            <w:r w:rsidRPr="00D13C9C">
              <w:rPr>
                <w:rFonts w:asciiTheme="minorHAnsi" w:hAnsiTheme="minorHAnsi" w:cstheme="minorHAnsi"/>
              </w:rPr>
              <w:t>Any licence (alone or jointly with others) to occupy land in the area of</w:t>
            </w:r>
          </w:p>
          <w:p w14:paraId="362E6E15" w14:textId="77777777" w:rsidR="00D125BB" w:rsidRPr="00D13C9C" w:rsidRDefault="00CE6DF3">
            <w:pPr>
              <w:pStyle w:val="TableParagraph"/>
              <w:spacing w:line="260" w:lineRule="exact"/>
              <w:ind w:left="107"/>
              <w:rPr>
                <w:rFonts w:asciiTheme="minorHAnsi" w:hAnsiTheme="minorHAnsi" w:cstheme="minorHAnsi"/>
              </w:rPr>
            </w:pPr>
            <w:r w:rsidRPr="00D13C9C">
              <w:rPr>
                <w:rFonts w:asciiTheme="minorHAnsi" w:hAnsiTheme="minorHAnsi" w:cstheme="minorHAnsi"/>
              </w:rPr>
              <w:t>the relevant authority for a month or longer.</w:t>
            </w:r>
          </w:p>
        </w:tc>
      </w:tr>
      <w:tr w:rsidR="00D125BB" w:rsidRPr="00D13C9C" w14:paraId="6AD49309" w14:textId="77777777">
        <w:trPr>
          <w:trHeight w:val="277"/>
        </w:trPr>
        <w:tc>
          <w:tcPr>
            <w:tcW w:w="2943" w:type="dxa"/>
          </w:tcPr>
          <w:p w14:paraId="3092EF60" w14:textId="77777777" w:rsidR="00D125BB" w:rsidRPr="00D13C9C" w:rsidRDefault="00D125BB">
            <w:pPr>
              <w:pStyle w:val="TableParagraph"/>
              <w:rPr>
                <w:rFonts w:asciiTheme="minorHAnsi" w:hAnsiTheme="minorHAnsi" w:cstheme="minorHAnsi"/>
              </w:rPr>
            </w:pPr>
          </w:p>
        </w:tc>
        <w:tc>
          <w:tcPr>
            <w:tcW w:w="7763" w:type="dxa"/>
          </w:tcPr>
          <w:p w14:paraId="0FF5FC16" w14:textId="77777777" w:rsidR="00D125BB" w:rsidRPr="00D13C9C" w:rsidRDefault="00D125BB">
            <w:pPr>
              <w:pStyle w:val="TableParagraph"/>
              <w:rPr>
                <w:rFonts w:asciiTheme="minorHAnsi" w:hAnsiTheme="minorHAnsi" w:cstheme="minorHAnsi"/>
              </w:rPr>
            </w:pPr>
          </w:p>
        </w:tc>
      </w:tr>
      <w:tr w:rsidR="00D125BB" w:rsidRPr="00D13C9C" w14:paraId="7A5B1E22" w14:textId="77777777">
        <w:trPr>
          <w:trHeight w:val="1380"/>
        </w:trPr>
        <w:tc>
          <w:tcPr>
            <w:tcW w:w="2943" w:type="dxa"/>
          </w:tcPr>
          <w:p w14:paraId="78199F33" w14:textId="77777777" w:rsidR="00D125BB" w:rsidRPr="00D13C9C" w:rsidRDefault="00CE6DF3">
            <w:pPr>
              <w:pStyle w:val="TableParagraph"/>
              <w:spacing w:line="271" w:lineRule="exact"/>
              <w:ind w:left="107"/>
              <w:rPr>
                <w:rFonts w:asciiTheme="minorHAnsi" w:hAnsiTheme="minorHAnsi" w:cstheme="minorHAnsi"/>
              </w:rPr>
            </w:pPr>
            <w:r w:rsidRPr="00D13C9C">
              <w:rPr>
                <w:rFonts w:asciiTheme="minorHAnsi" w:hAnsiTheme="minorHAnsi" w:cstheme="minorHAnsi"/>
              </w:rPr>
              <w:t>Corporate Tenancies</w:t>
            </w:r>
          </w:p>
        </w:tc>
        <w:tc>
          <w:tcPr>
            <w:tcW w:w="7763" w:type="dxa"/>
          </w:tcPr>
          <w:p w14:paraId="09FD6D21" w14:textId="69EA8DD1" w:rsidR="00D125BB" w:rsidRPr="00D13C9C" w:rsidRDefault="00CE6DF3">
            <w:pPr>
              <w:pStyle w:val="TableParagraph"/>
              <w:spacing w:line="271" w:lineRule="exact"/>
              <w:ind w:left="107"/>
              <w:rPr>
                <w:rFonts w:asciiTheme="minorHAnsi" w:hAnsiTheme="minorHAnsi" w:cstheme="minorHAnsi"/>
              </w:rPr>
            </w:pPr>
            <w:r w:rsidRPr="00D13C9C">
              <w:rPr>
                <w:rFonts w:asciiTheme="minorHAnsi" w:hAnsiTheme="minorHAnsi" w:cstheme="minorHAnsi"/>
              </w:rPr>
              <w:t>Any tenancy where (to M</w:t>
            </w:r>
            <w:r w:rsidR="00465E0A" w:rsidRPr="00D13C9C">
              <w:rPr>
                <w:rFonts w:asciiTheme="minorHAnsi" w:hAnsiTheme="minorHAnsi" w:cstheme="minorHAnsi"/>
              </w:rPr>
              <w:t>ember</w:t>
            </w:r>
            <w:r w:rsidRPr="00D13C9C">
              <w:rPr>
                <w:rFonts w:asciiTheme="minorHAnsi" w:hAnsiTheme="minorHAnsi" w:cstheme="minorHAnsi"/>
              </w:rPr>
              <w:t>’s knowledge) –</w:t>
            </w:r>
          </w:p>
          <w:p w14:paraId="5A50395E" w14:textId="77777777" w:rsidR="00D125BB" w:rsidRPr="00D13C9C" w:rsidRDefault="00D125BB">
            <w:pPr>
              <w:pStyle w:val="TableParagraph"/>
              <w:rPr>
                <w:rFonts w:asciiTheme="minorHAnsi" w:hAnsiTheme="minorHAnsi" w:cstheme="minorHAnsi"/>
              </w:rPr>
            </w:pPr>
          </w:p>
          <w:p w14:paraId="52B5B5B2" w14:textId="77777777" w:rsidR="00D125BB" w:rsidRPr="00D13C9C" w:rsidRDefault="00CE6DF3">
            <w:pPr>
              <w:pStyle w:val="TableParagraph"/>
              <w:numPr>
                <w:ilvl w:val="0"/>
                <w:numId w:val="7"/>
              </w:numPr>
              <w:tabs>
                <w:tab w:val="left" w:pos="828"/>
                <w:tab w:val="left" w:pos="829"/>
              </w:tabs>
              <w:ind w:hanging="722"/>
              <w:rPr>
                <w:rFonts w:asciiTheme="minorHAnsi" w:hAnsiTheme="minorHAnsi" w:cstheme="minorHAnsi"/>
              </w:rPr>
            </w:pPr>
            <w:r w:rsidRPr="00D13C9C">
              <w:rPr>
                <w:rFonts w:asciiTheme="minorHAnsi" w:hAnsiTheme="minorHAnsi" w:cstheme="minorHAnsi"/>
              </w:rPr>
              <w:t>the landlord is the relevant authority;</w:t>
            </w:r>
            <w:r w:rsidRPr="00D13C9C">
              <w:rPr>
                <w:rFonts w:asciiTheme="minorHAnsi" w:hAnsiTheme="minorHAnsi" w:cstheme="minorHAnsi"/>
                <w:spacing w:val="-4"/>
              </w:rPr>
              <w:t xml:space="preserve"> </w:t>
            </w:r>
            <w:r w:rsidRPr="00D13C9C">
              <w:rPr>
                <w:rFonts w:asciiTheme="minorHAnsi" w:hAnsiTheme="minorHAnsi" w:cstheme="minorHAnsi"/>
              </w:rPr>
              <w:t>and</w:t>
            </w:r>
          </w:p>
          <w:p w14:paraId="200852BF" w14:textId="77777777" w:rsidR="00D125BB" w:rsidRPr="00D13C9C" w:rsidRDefault="00CE6DF3">
            <w:pPr>
              <w:pStyle w:val="TableParagraph"/>
              <w:numPr>
                <w:ilvl w:val="0"/>
                <w:numId w:val="7"/>
              </w:numPr>
              <w:tabs>
                <w:tab w:val="left" w:pos="828"/>
                <w:tab w:val="left" w:pos="829"/>
              </w:tabs>
              <w:spacing w:line="270" w:lineRule="atLeast"/>
              <w:ind w:right="1117"/>
              <w:rPr>
                <w:rFonts w:asciiTheme="minorHAnsi" w:hAnsiTheme="minorHAnsi" w:cstheme="minorHAnsi"/>
              </w:rPr>
            </w:pPr>
            <w:r w:rsidRPr="00D13C9C">
              <w:rPr>
                <w:rFonts w:asciiTheme="minorHAnsi" w:hAnsiTheme="minorHAnsi" w:cstheme="minorHAnsi"/>
              </w:rPr>
              <w:t>the tenant is a body in which the relevant person has a beneficial</w:t>
            </w:r>
            <w:r w:rsidRPr="00D13C9C">
              <w:rPr>
                <w:rFonts w:asciiTheme="minorHAnsi" w:hAnsiTheme="minorHAnsi" w:cstheme="minorHAnsi"/>
                <w:spacing w:val="-1"/>
              </w:rPr>
              <w:t xml:space="preserve"> </w:t>
            </w:r>
            <w:r w:rsidRPr="00D13C9C">
              <w:rPr>
                <w:rFonts w:asciiTheme="minorHAnsi" w:hAnsiTheme="minorHAnsi" w:cstheme="minorHAnsi"/>
              </w:rPr>
              <w:t>interest.</w:t>
            </w:r>
          </w:p>
        </w:tc>
      </w:tr>
      <w:tr w:rsidR="00D125BB" w:rsidRPr="00D13C9C" w14:paraId="46BCA73C" w14:textId="77777777">
        <w:trPr>
          <w:trHeight w:val="275"/>
        </w:trPr>
        <w:tc>
          <w:tcPr>
            <w:tcW w:w="2943" w:type="dxa"/>
          </w:tcPr>
          <w:p w14:paraId="149FF9C3" w14:textId="77777777" w:rsidR="00D125BB" w:rsidRPr="00D13C9C" w:rsidRDefault="00D125BB">
            <w:pPr>
              <w:pStyle w:val="TableParagraph"/>
              <w:rPr>
                <w:rFonts w:asciiTheme="minorHAnsi" w:hAnsiTheme="minorHAnsi" w:cstheme="minorHAnsi"/>
              </w:rPr>
            </w:pPr>
          </w:p>
        </w:tc>
        <w:tc>
          <w:tcPr>
            <w:tcW w:w="7763" w:type="dxa"/>
          </w:tcPr>
          <w:p w14:paraId="583D679C" w14:textId="77777777" w:rsidR="00D125BB" w:rsidRPr="00D13C9C" w:rsidRDefault="00D125BB">
            <w:pPr>
              <w:pStyle w:val="TableParagraph"/>
              <w:rPr>
                <w:rFonts w:asciiTheme="minorHAnsi" w:hAnsiTheme="minorHAnsi" w:cstheme="minorHAnsi"/>
              </w:rPr>
            </w:pPr>
          </w:p>
        </w:tc>
      </w:tr>
      <w:tr w:rsidR="00D125BB" w:rsidRPr="00D13C9C" w14:paraId="26C76648" w14:textId="77777777" w:rsidTr="00E865CF">
        <w:trPr>
          <w:trHeight w:val="4526"/>
        </w:trPr>
        <w:tc>
          <w:tcPr>
            <w:tcW w:w="2943" w:type="dxa"/>
          </w:tcPr>
          <w:p w14:paraId="4E688149" w14:textId="77777777" w:rsidR="00D125BB" w:rsidRPr="00D13C9C" w:rsidRDefault="00CE6DF3">
            <w:pPr>
              <w:pStyle w:val="TableParagraph"/>
              <w:spacing w:line="271" w:lineRule="exact"/>
              <w:ind w:left="107"/>
              <w:rPr>
                <w:rFonts w:asciiTheme="minorHAnsi" w:hAnsiTheme="minorHAnsi" w:cstheme="minorHAnsi"/>
              </w:rPr>
            </w:pPr>
            <w:r w:rsidRPr="00D13C9C">
              <w:rPr>
                <w:rFonts w:asciiTheme="minorHAnsi" w:hAnsiTheme="minorHAnsi" w:cstheme="minorHAnsi"/>
              </w:rPr>
              <w:lastRenderedPageBreak/>
              <w:t>Securities</w:t>
            </w:r>
          </w:p>
        </w:tc>
        <w:tc>
          <w:tcPr>
            <w:tcW w:w="7763" w:type="dxa"/>
          </w:tcPr>
          <w:p w14:paraId="1A34BB38" w14:textId="77777777" w:rsidR="00D125BB" w:rsidRPr="00D13C9C" w:rsidRDefault="00CE6DF3">
            <w:pPr>
              <w:pStyle w:val="TableParagraph"/>
              <w:spacing w:line="271" w:lineRule="exact"/>
              <w:ind w:left="107"/>
              <w:rPr>
                <w:rFonts w:asciiTheme="minorHAnsi" w:hAnsiTheme="minorHAnsi" w:cstheme="minorHAnsi"/>
              </w:rPr>
            </w:pPr>
            <w:r w:rsidRPr="00D13C9C">
              <w:rPr>
                <w:rFonts w:asciiTheme="minorHAnsi" w:hAnsiTheme="minorHAnsi" w:cstheme="minorHAnsi"/>
              </w:rPr>
              <w:t>Any beneficial interest in securities of a body where –</w:t>
            </w:r>
          </w:p>
          <w:p w14:paraId="73FF03D2" w14:textId="77777777" w:rsidR="00D125BB" w:rsidRPr="00D13C9C" w:rsidRDefault="00D125BB">
            <w:pPr>
              <w:pStyle w:val="TableParagraph"/>
              <w:spacing w:before="11"/>
              <w:rPr>
                <w:rFonts w:asciiTheme="minorHAnsi" w:hAnsiTheme="minorHAnsi" w:cstheme="minorHAnsi"/>
              </w:rPr>
            </w:pPr>
          </w:p>
          <w:p w14:paraId="00741A0C" w14:textId="00254713" w:rsidR="00D125BB" w:rsidRPr="00D13C9C" w:rsidRDefault="00CE6DF3" w:rsidP="0099590B">
            <w:pPr>
              <w:pStyle w:val="TableParagraph"/>
              <w:numPr>
                <w:ilvl w:val="0"/>
                <w:numId w:val="10"/>
              </w:numPr>
              <w:tabs>
                <w:tab w:val="left" w:pos="828"/>
              </w:tabs>
              <w:spacing w:line="270" w:lineRule="atLeast"/>
              <w:ind w:right="227"/>
              <w:rPr>
                <w:rFonts w:asciiTheme="minorHAnsi" w:hAnsiTheme="minorHAnsi" w:cstheme="minorHAnsi"/>
              </w:rPr>
            </w:pPr>
            <w:r w:rsidRPr="00D13C9C">
              <w:rPr>
                <w:rFonts w:asciiTheme="minorHAnsi" w:hAnsiTheme="minorHAnsi" w:cstheme="minorHAnsi"/>
              </w:rPr>
              <w:t>that body (to M</w:t>
            </w:r>
            <w:r w:rsidR="00465E0A" w:rsidRPr="00D13C9C">
              <w:rPr>
                <w:rFonts w:asciiTheme="minorHAnsi" w:hAnsiTheme="minorHAnsi" w:cstheme="minorHAnsi"/>
              </w:rPr>
              <w:t>ember</w:t>
            </w:r>
            <w:r w:rsidRPr="00D13C9C">
              <w:rPr>
                <w:rFonts w:asciiTheme="minorHAnsi" w:hAnsiTheme="minorHAnsi" w:cstheme="minorHAnsi"/>
              </w:rPr>
              <w:t>’s knowledge) has a place of business or land</w:t>
            </w:r>
            <w:r w:rsidRPr="00D13C9C">
              <w:rPr>
                <w:rFonts w:asciiTheme="minorHAnsi" w:hAnsiTheme="minorHAnsi" w:cstheme="minorHAnsi"/>
                <w:spacing w:val="-23"/>
              </w:rPr>
              <w:t xml:space="preserve"> </w:t>
            </w:r>
            <w:r w:rsidRPr="00D13C9C">
              <w:rPr>
                <w:rFonts w:asciiTheme="minorHAnsi" w:hAnsiTheme="minorHAnsi" w:cstheme="minorHAnsi"/>
              </w:rPr>
              <w:t>in the area of the relevant authority;</w:t>
            </w:r>
            <w:r w:rsidRPr="00D13C9C">
              <w:rPr>
                <w:rFonts w:asciiTheme="minorHAnsi" w:hAnsiTheme="minorHAnsi" w:cstheme="minorHAnsi"/>
                <w:spacing w:val="-3"/>
              </w:rPr>
              <w:t xml:space="preserve"> </w:t>
            </w:r>
            <w:r w:rsidRPr="00D13C9C">
              <w:rPr>
                <w:rFonts w:asciiTheme="minorHAnsi" w:hAnsiTheme="minorHAnsi" w:cstheme="minorHAnsi"/>
              </w:rPr>
              <w:t>and</w:t>
            </w:r>
          </w:p>
          <w:p w14:paraId="14DB4AA7" w14:textId="77777777" w:rsidR="0099590B" w:rsidRPr="00D13C9C" w:rsidRDefault="0099590B" w:rsidP="0099590B">
            <w:pPr>
              <w:pStyle w:val="TableParagraph"/>
              <w:numPr>
                <w:ilvl w:val="0"/>
                <w:numId w:val="10"/>
              </w:numPr>
              <w:tabs>
                <w:tab w:val="left" w:pos="828"/>
                <w:tab w:val="left" w:pos="829"/>
              </w:tabs>
              <w:spacing w:line="271" w:lineRule="exact"/>
              <w:rPr>
                <w:rFonts w:asciiTheme="minorHAnsi" w:hAnsiTheme="minorHAnsi" w:cstheme="minorHAnsi"/>
              </w:rPr>
            </w:pPr>
            <w:r w:rsidRPr="00D13C9C">
              <w:rPr>
                <w:rFonts w:asciiTheme="minorHAnsi" w:hAnsiTheme="minorHAnsi" w:cstheme="minorHAnsi"/>
              </w:rPr>
              <w:t>either –</w:t>
            </w:r>
          </w:p>
          <w:p w14:paraId="3BCBB83E" w14:textId="77777777" w:rsidR="0099590B" w:rsidRPr="00D13C9C" w:rsidRDefault="0099590B" w:rsidP="0099590B">
            <w:pPr>
              <w:pStyle w:val="TableParagraph"/>
              <w:numPr>
                <w:ilvl w:val="0"/>
                <w:numId w:val="10"/>
              </w:numPr>
              <w:tabs>
                <w:tab w:val="left" w:pos="828"/>
                <w:tab w:val="left" w:pos="829"/>
              </w:tabs>
              <w:ind w:right="134"/>
              <w:rPr>
                <w:rFonts w:asciiTheme="minorHAnsi" w:hAnsiTheme="minorHAnsi" w:cstheme="minorHAnsi"/>
              </w:rPr>
            </w:pPr>
            <w:r w:rsidRPr="00D13C9C">
              <w:rPr>
                <w:rFonts w:asciiTheme="minorHAnsi" w:hAnsiTheme="minorHAnsi" w:cstheme="minorHAnsi"/>
              </w:rPr>
              <w:t>the total nominal value of the securities exceeds £25,000 or</w:t>
            </w:r>
            <w:r w:rsidRPr="00D13C9C">
              <w:rPr>
                <w:rFonts w:asciiTheme="minorHAnsi" w:hAnsiTheme="minorHAnsi" w:cstheme="minorHAnsi"/>
                <w:spacing w:val="-22"/>
              </w:rPr>
              <w:t xml:space="preserve"> </w:t>
            </w:r>
            <w:r w:rsidRPr="00D13C9C">
              <w:rPr>
                <w:rFonts w:asciiTheme="minorHAnsi" w:hAnsiTheme="minorHAnsi" w:cstheme="minorHAnsi"/>
              </w:rPr>
              <w:t>one hundredth of the total issued share capital of that body;</w:t>
            </w:r>
            <w:r w:rsidRPr="00D13C9C">
              <w:rPr>
                <w:rFonts w:asciiTheme="minorHAnsi" w:hAnsiTheme="minorHAnsi" w:cstheme="minorHAnsi"/>
                <w:spacing w:val="-14"/>
              </w:rPr>
              <w:t xml:space="preserve"> </w:t>
            </w:r>
            <w:r w:rsidRPr="00D13C9C">
              <w:rPr>
                <w:rFonts w:asciiTheme="minorHAnsi" w:hAnsiTheme="minorHAnsi" w:cstheme="minorHAnsi"/>
              </w:rPr>
              <w:t>or</w:t>
            </w:r>
          </w:p>
          <w:p w14:paraId="1167F89F" w14:textId="77777777" w:rsidR="0099590B" w:rsidRPr="00D13C9C" w:rsidRDefault="0099590B" w:rsidP="0099590B">
            <w:pPr>
              <w:pStyle w:val="TableParagraph"/>
              <w:numPr>
                <w:ilvl w:val="0"/>
                <w:numId w:val="10"/>
              </w:numPr>
              <w:tabs>
                <w:tab w:val="left" w:pos="828"/>
                <w:tab w:val="left" w:pos="829"/>
              </w:tabs>
              <w:ind w:right="109"/>
              <w:rPr>
                <w:rFonts w:asciiTheme="minorHAnsi" w:hAnsiTheme="minorHAnsi" w:cstheme="minorHAnsi"/>
              </w:rPr>
            </w:pPr>
            <w:r w:rsidRPr="00D13C9C">
              <w:rPr>
                <w:rFonts w:asciiTheme="minorHAnsi" w:hAnsiTheme="minorHAnsi" w:cstheme="minorHAnsi"/>
              </w:rPr>
              <w:t>if the share capital of that body is of more than one class, the total nominal value of the shares of any one class in which the relevant person has a beneficial interest exceeds one</w:t>
            </w:r>
            <w:r w:rsidRPr="00D13C9C">
              <w:rPr>
                <w:rFonts w:asciiTheme="minorHAnsi" w:hAnsiTheme="minorHAnsi" w:cstheme="minorHAnsi"/>
                <w:spacing w:val="-27"/>
              </w:rPr>
              <w:t xml:space="preserve"> </w:t>
            </w:r>
            <w:r w:rsidRPr="00D13C9C">
              <w:rPr>
                <w:rFonts w:asciiTheme="minorHAnsi" w:hAnsiTheme="minorHAnsi" w:cstheme="minorHAnsi"/>
              </w:rPr>
              <w:t>hundredth of the total issued share capital of that</w:t>
            </w:r>
            <w:r w:rsidRPr="00D13C9C">
              <w:rPr>
                <w:rFonts w:asciiTheme="minorHAnsi" w:hAnsiTheme="minorHAnsi" w:cstheme="minorHAnsi"/>
                <w:spacing w:val="-2"/>
              </w:rPr>
              <w:t xml:space="preserve"> </w:t>
            </w:r>
            <w:r w:rsidRPr="00D13C9C">
              <w:rPr>
                <w:rFonts w:asciiTheme="minorHAnsi" w:hAnsiTheme="minorHAnsi" w:cstheme="minorHAnsi"/>
              </w:rPr>
              <w:t>class.</w:t>
            </w:r>
          </w:p>
          <w:p w14:paraId="5CB993EC" w14:textId="77777777" w:rsidR="0099590B" w:rsidRPr="00D13C9C" w:rsidRDefault="0099590B" w:rsidP="0099590B">
            <w:pPr>
              <w:pStyle w:val="TableParagraph"/>
              <w:rPr>
                <w:rFonts w:asciiTheme="minorHAnsi" w:hAnsiTheme="minorHAnsi" w:cstheme="minorHAnsi"/>
              </w:rPr>
            </w:pPr>
          </w:p>
          <w:p w14:paraId="19427D23" w14:textId="566CAC5C" w:rsidR="0099590B" w:rsidRPr="00D13C9C" w:rsidRDefault="0099590B" w:rsidP="0099590B">
            <w:pPr>
              <w:pStyle w:val="TableParagraph"/>
              <w:numPr>
                <w:ilvl w:val="0"/>
                <w:numId w:val="10"/>
              </w:numPr>
              <w:tabs>
                <w:tab w:val="left" w:pos="828"/>
              </w:tabs>
              <w:spacing w:line="270" w:lineRule="atLeast"/>
              <w:ind w:right="227"/>
              <w:rPr>
                <w:rFonts w:asciiTheme="minorHAnsi" w:hAnsiTheme="minorHAnsi" w:cstheme="minorHAnsi"/>
              </w:rPr>
            </w:pPr>
            <w:r w:rsidRPr="00D13C9C">
              <w:rPr>
                <w:rFonts w:asciiTheme="minorHAnsi" w:hAnsiTheme="minorHAnsi" w:cstheme="minorHAnsi"/>
              </w:rPr>
              <w:t>(“Securities” means shares, debentures, debenture stock, loan stock, bonds, units of a collective investment scheme within the meaning of the Financial Services and Markets Act 2000 and other securities of any description, other than money deposited with a building society).</w:t>
            </w:r>
          </w:p>
        </w:tc>
      </w:tr>
    </w:tbl>
    <w:p w14:paraId="5DCE93DA" w14:textId="77777777" w:rsidR="00D125BB" w:rsidRPr="00D13C9C" w:rsidRDefault="00D125BB">
      <w:pPr>
        <w:pStyle w:val="BodyText"/>
        <w:spacing w:before="7"/>
        <w:rPr>
          <w:rFonts w:asciiTheme="minorHAnsi" w:hAnsiTheme="minorHAnsi" w:cstheme="minorHAnsi"/>
          <w:sz w:val="22"/>
          <w:szCs w:val="22"/>
        </w:rPr>
      </w:pPr>
    </w:p>
    <w:p w14:paraId="590AFA0B" w14:textId="77777777" w:rsidR="00D125BB" w:rsidRPr="00D13C9C" w:rsidRDefault="00CE6DF3">
      <w:pPr>
        <w:pStyle w:val="Heading1"/>
        <w:spacing w:before="92"/>
        <w:rPr>
          <w:rFonts w:asciiTheme="minorHAnsi" w:hAnsiTheme="minorHAnsi" w:cstheme="minorHAnsi"/>
          <w:sz w:val="22"/>
          <w:szCs w:val="22"/>
        </w:rPr>
      </w:pPr>
      <w:r w:rsidRPr="00D13C9C">
        <w:rPr>
          <w:rFonts w:asciiTheme="minorHAnsi" w:hAnsiTheme="minorHAnsi" w:cstheme="minorHAnsi"/>
          <w:sz w:val="22"/>
          <w:szCs w:val="22"/>
        </w:rPr>
        <w:t>Register of Interests</w:t>
      </w:r>
    </w:p>
    <w:p w14:paraId="15276EC3" w14:textId="77777777" w:rsidR="00D125BB" w:rsidRPr="00D13C9C" w:rsidRDefault="00D125BB">
      <w:pPr>
        <w:pStyle w:val="BodyText"/>
        <w:rPr>
          <w:rFonts w:asciiTheme="minorHAnsi" w:hAnsiTheme="minorHAnsi" w:cstheme="minorHAnsi"/>
          <w:b/>
          <w:sz w:val="22"/>
          <w:szCs w:val="22"/>
        </w:rPr>
      </w:pPr>
    </w:p>
    <w:p w14:paraId="24D0DE7F" w14:textId="77777777" w:rsidR="00D125BB" w:rsidRPr="00D13C9C" w:rsidRDefault="00CE6DF3">
      <w:pPr>
        <w:pStyle w:val="ListParagraph"/>
        <w:numPr>
          <w:ilvl w:val="0"/>
          <w:numId w:val="5"/>
        </w:numPr>
        <w:tabs>
          <w:tab w:val="left" w:pos="952"/>
          <w:tab w:val="left" w:pos="953"/>
        </w:tabs>
        <w:ind w:right="1006"/>
        <w:rPr>
          <w:rFonts w:asciiTheme="minorHAnsi" w:hAnsiTheme="minorHAnsi" w:cstheme="minorHAnsi"/>
        </w:rPr>
      </w:pPr>
      <w:r w:rsidRPr="00D13C9C">
        <w:rPr>
          <w:rFonts w:asciiTheme="minorHAnsi" w:hAnsiTheme="minorHAnsi" w:cstheme="minorHAnsi"/>
        </w:rPr>
        <w:t>The Borough Council’s Monitoring Officer has to establish and maintain a Register</w:t>
      </w:r>
      <w:r w:rsidRPr="00D13C9C">
        <w:rPr>
          <w:rFonts w:asciiTheme="minorHAnsi" w:hAnsiTheme="minorHAnsi" w:cstheme="minorHAnsi"/>
          <w:spacing w:val="-45"/>
        </w:rPr>
        <w:t xml:space="preserve"> </w:t>
      </w:r>
      <w:r w:rsidRPr="00D13C9C">
        <w:rPr>
          <w:rFonts w:asciiTheme="minorHAnsi" w:hAnsiTheme="minorHAnsi" w:cstheme="minorHAnsi"/>
        </w:rPr>
        <w:t>of Interests for all members and co-opted members of the Borough</w:t>
      </w:r>
      <w:r w:rsidRPr="00D13C9C">
        <w:rPr>
          <w:rFonts w:asciiTheme="minorHAnsi" w:hAnsiTheme="minorHAnsi" w:cstheme="minorHAnsi"/>
          <w:spacing w:val="-17"/>
        </w:rPr>
        <w:t xml:space="preserve"> </w:t>
      </w:r>
      <w:r w:rsidRPr="00D13C9C">
        <w:rPr>
          <w:rFonts w:asciiTheme="minorHAnsi" w:hAnsiTheme="minorHAnsi" w:cstheme="minorHAnsi"/>
        </w:rPr>
        <w:t>Council.</w:t>
      </w:r>
    </w:p>
    <w:p w14:paraId="7BF475B1" w14:textId="77777777" w:rsidR="00D125BB" w:rsidRPr="00D13C9C" w:rsidRDefault="00D125BB">
      <w:pPr>
        <w:pStyle w:val="BodyText"/>
        <w:rPr>
          <w:rFonts w:asciiTheme="minorHAnsi" w:hAnsiTheme="minorHAnsi" w:cstheme="minorHAnsi"/>
          <w:sz w:val="22"/>
          <w:szCs w:val="22"/>
        </w:rPr>
      </w:pPr>
    </w:p>
    <w:p w14:paraId="6C53F30C" w14:textId="77777777" w:rsidR="00D125BB" w:rsidRPr="00D13C9C" w:rsidRDefault="00CE6DF3">
      <w:pPr>
        <w:pStyle w:val="ListParagraph"/>
        <w:numPr>
          <w:ilvl w:val="0"/>
          <w:numId w:val="5"/>
        </w:numPr>
        <w:tabs>
          <w:tab w:val="left" w:pos="952"/>
          <w:tab w:val="left" w:pos="953"/>
        </w:tabs>
        <w:spacing w:before="1"/>
        <w:ind w:right="735"/>
        <w:rPr>
          <w:rFonts w:asciiTheme="minorHAnsi" w:hAnsiTheme="minorHAnsi" w:cstheme="minorHAnsi"/>
        </w:rPr>
      </w:pPr>
      <w:r w:rsidRPr="00D13C9C">
        <w:rPr>
          <w:rFonts w:asciiTheme="minorHAnsi" w:hAnsiTheme="minorHAnsi" w:cstheme="minorHAnsi"/>
        </w:rPr>
        <w:t>The Borough Council’s Monitoring Officer has to establish and maintain the Register of Interests for all members and co-opted members of all Parish and Town Councils in the Borough.</w:t>
      </w:r>
    </w:p>
    <w:p w14:paraId="6B9FF4FD" w14:textId="77777777" w:rsidR="00D125BB" w:rsidRPr="00D13C9C" w:rsidRDefault="00D125BB">
      <w:pPr>
        <w:pStyle w:val="BodyText"/>
        <w:rPr>
          <w:rFonts w:asciiTheme="minorHAnsi" w:hAnsiTheme="minorHAnsi" w:cstheme="minorHAnsi"/>
          <w:sz w:val="22"/>
          <w:szCs w:val="22"/>
        </w:rPr>
      </w:pPr>
    </w:p>
    <w:p w14:paraId="728681D2" w14:textId="77777777" w:rsidR="00D125BB" w:rsidRPr="00D13C9C" w:rsidRDefault="00CE6DF3">
      <w:pPr>
        <w:pStyle w:val="ListParagraph"/>
        <w:numPr>
          <w:ilvl w:val="0"/>
          <w:numId w:val="5"/>
        </w:numPr>
        <w:tabs>
          <w:tab w:val="left" w:pos="952"/>
          <w:tab w:val="left" w:pos="953"/>
        </w:tabs>
        <w:ind w:right="389"/>
        <w:rPr>
          <w:rFonts w:asciiTheme="minorHAnsi" w:hAnsiTheme="minorHAnsi" w:cstheme="minorHAnsi"/>
        </w:rPr>
      </w:pPr>
      <w:r w:rsidRPr="00D13C9C">
        <w:rPr>
          <w:rFonts w:asciiTheme="minorHAnsi" w:hAnsiTheme="minorHAnsi" w:cstheme="minorHAnsi"/>
        </w:rPr>
        <w:t>Entries can be deleted where a member or co-opted member no longer has that interest or the person concerned is no longer a member or co-opted</w:t>
      </w:r>
      <w:r w:rsidRPr="00D13C9C">
        <w:rPr>
          <w:rFonts w:asciiTheme="minorHAnsi" w:hAnsiTheme="minorHAnsi" w:cstheme="minorHAnsi"/>
          <w:spacing w:val="-11"/>
        </w:rPr>
        <w:t xml:space="preserve"> </w:t>
      </w:r>
      <w:r w:rsidRPr="00D13C9C">
        <w:rPr>
          <w:rFonts w:asciiTheme="minorHAnsi" w:hAnsiTheme="minorHAnsi" w:cstheme="minorHAnsi"/>
        </w:rPr>
        <w:t>member.</w:t>
      </w:r>
    </w:p>
    <w:p w14:paraId="2D2F557E" w14:textId="77777777" w:rsidR="00D125BB" w:rsidRPr="00D13C9C" w:rsidRDefault="00D125BB">
      <w:pPr>
        <w:pStyle w:val="BodyText"/>
        <w:rPr>
          <w:rFonts w:asciiTheme="minorHAnsi" w:hAnsiTheme="minorHAnsi" w:cstheme="minorHAnsi"/>
          <w:sz w:val="22"/>
          <w:szCs w:val="22"/>
        </w:rPr>
      </w:pPr>
    </w:p>
    <w:p w14:paraId="0BEF9486" w14:textId="77777777" w:rsidR="00D125BB" w:rsidRPr="00D13C9C" w:rsidRDefault="00CE6DF3">
      <w:pPr>
        <w:pStyle w:val="ListParagraph"/>
        <w:numPr>
          <w:ilvl w:val="0"/>
          <w:numId w:val="5"/>
        </w:numPr>
        <w:tabs>
          <w:tab w:val="left" w:pos="952"/>
          <w:tab w:val="left" w:pos="953"/>
        </w:tabs>
        <w:ind w:right="524"/>
        <w:rPr>
          <w:rFonts w:asciiTheme="minorHAnsi" w:hAnsiTheme="minorHAnsi" w:cstheme="minorHAnsi"/>
        </w:rPr>
      </w:pPr>
      <w:r w:rsidRPr="00D13C9C">
        <w:rPr>
          <w:rFonts w:asciiTheme="minorHAnsi" w:hAnsiTheme="minorHAnsi" w:cstheme="minorHAnsi"/>
        </w:rPr>
        <w:t xml:space="preserve">The Borough Council’s Register has to be made available for inspection at “a place in </w:t>
      </w:r>
      <w:r w:rsidRPr="00D13C9C">
        <w:rPr>
          <w:rFonts w:asciiTheme="minorHAnsi" w:hAnsiTheme="minorHAnsi" w:cstheme="minorHAnsi"/>
          <w:spacing w:val="2"/>
        </w:rPr>
        <w:t xml:space="preserve">the </w:t>
      </w:r>
      <w:r w:rsidRPr="00D13C9C">
        <w:rPr>
          <w:rFonts w:asciiTheme="minorHAnsi" w:hAnsiTheme="minorHAnsi" w:cstheme="minorHAnsi"/>
        </w:rPr>
        <w:t>authority’s area at all reasonable hours” and published on the Borough Council’s</w:t>
      </w:r>
      <w:r w:rsidRPr="00D13C9C">
        <w:rPr>
          <w:rFonts w:asciiTheme="minorHAnsi" w:hAnsiTheme="minorHAnsi" w:cstheme="minorHAnsi"/>
          <w:spacing w:val="-39"/>
        </w:rPr>
        <w:t xml:space="preserve"> </w:t>
      </w:r>
      <w:r w:rsidRPr="00D13C9C">
        <w:rPr>
          <w:rFonts w:asciiTheme="minorHAnsi" w:hAnsiTheme="minorHAnsi" w:cstheme="minorHAnsi"/>
        </w:rPr>
        <w:t>website.</w:t>
      </w:r>
    </w:p>
    <w:p w14:paraId="012192AE" w14:textId="77777777" w:rsidR="00D125BB" w:rsidRPr="00D13C9C" w:rsidRDefault="00D125BB">
      <w:pPr>
        <w:pStyle w:val="BodyText"/>
        <w:rPr>
          <w:rFonts w:asciiTheme="minorHAnsi" w:hAnsiTheme="minorHAnsi" w:cstheme="minorHAnsi"/>
          <w:sz w:val="22"/>
          <w:szCs w:val="22"/>
        </w:rPr>
      </w:pPr>
    </w:p>
    <w:p w14:paraId="0004C0F5" w14:textId="77777777" w:rsidR="00D125BB" w:rsidRPr="00D13C9C" w:rsidRDefault="00CE6DF3">
      <w:pPr>
        <w:pStyle w:val="ListParagraph"/>
        <w:numPr>
          <w:ilvl w:val="0"/>
          <w:numId w:val="5"/>
        </w:numPr>
        <w:tabs>
          <w:tab w:val="left" w:pos="952"/>
          <w:tab w:val="left" w:pos="953"/>
        </w:tabs>
        <w:rPr>
          <w:rFonts w:asciiTheme="minorHAnsi" w:hAnsiTheme="minorHAnsi" w:cstheme="minorHAnsi"/>
        </w:rPr>
      </w:pPr>
      <w:r w:rsidRPr="00D13C9C">
        <w:rPr>
          <w:rFonts w:asciiTheme="minorHAnsi" w:hAnsiTheme="minorHAnsi" w:cstheme="minorHAnsi"/>
        </w:rPr>
        <w:t>For Parish and Town Council</w:t>
      </w:r>
      <w:r w:rsidRPr="00D13C9C">
        <w:rPr>
          <w:rFonts w:asciiTheme="minorHAnsi" w:hAnsiTheme="minorHAnsi" w:cstheme="minorHAnsi"/>
          <w:spacing w:val="-4"/>
        </w:rPr>
        <w:t xml:space="preserve"> </w:t>
      </w:r>
      <w:r w:rsidRPr="00D13C9C">
        <w:rPr>
          <w:rFonts w:asciiTheme="minorHAnsi" w:hAnsiTheme="minorHAnsi" w:cstheme="minorHAnsi"/>
        </w:rPr>
        <w:t>Registers:</w:t>
      </w:r>
    </w:p>
    <w:p w14:paraId="516B1CC5" w14:textId="77777777" w:rsidR="00D125BB" w:rsidRPr="00D13C9C" w:rsidRDefault="00D125BB">
      <w:pPr>
        <w:pStyle w:val="BodyText"/>
        <w:rPr>
          <w:rFonts w:asciiTheme="minorHAnsi" w:hAnsiTheme="minorHAnsi" w:cstheme="minorHAnsi"/>
          <w:sz w:val="22"/>
          <w:szCs w:val="22"/>
        </w:rPr>
      </w:pPr>
    </w:p>
    <w:p w14:paraId="153B8586" w14:textId="77777777" w:rsidR="00D125BB" w:rsidRPr="00D13C9C" w:rsidRDefault="00CE6DF3">
      <w:pPr>
        <w:pStyle w:val="ListParagraph"/>
        <w:numPr>
          <w:ilvl w:val="1"/>
          <w:numId w:val="5"/>
        </w:numPr>
        <w:tabs>
          <w:tab w:val="left" w:pos="1672"/>
          <w:tab w:val="left" w:pos="1673"/>
        </w:tabs>
        <w:ind w:right="742"/>
        <w:rPr>
          <w:rFonts w:asciiTheme="minorHAnsi" w:hAnsiTheme="minorHAnsi" w:cstheme="minorHAnsi"/>
        </w:rPr>
      </w:pPr>
      <w:r w:rsidRPr="00D13C9C">
        <w:rPr>
          <w:rFonts w:asciiTheme="minorHAnsi" w:hAnsiTheme="minorHAnsi" w:cstheme="minorHAnsi"/>
        </w:rPr>
        <w:t>These have also to be made available for inspection at “a place in the</w:t>
      </w:r>
      <w:r w:rsidRPr="00D13C9C">
        <w:rPr>
          <w:rFonts w:asciiTheme="minorHAnsi" w:hAnsiTheme="minorHAnsi" w:cstheme="minorHAnsi"/>
          <w:spacing w:val="-43"/>
        </w:rPr>
        <w:t xml:space="preserve"> </w:t>
      </w:r>
      <w:r w:rsidRPr="00D13C9C">
        <w:rPr>
          <w:rFonts w:asciiTheme="minorHAnsi" w:hAnsiTheme="minorHAnsi" w:cstheme="minorHAnsi"/>
        </w:rPr>
        <w:t>authority’s area at all reasonable</w:t>
      </w:r>
      <w:r w:rsidRPr="00D13C9C">
        <w:rPr>
          <w:rFonts w:asciiTheme="minorHAnsi" w:hAnsiTheme="minorHAnsi" w:cstheme="minorHAnsi"/>
          <w:spacing w:val="-3"/>
        </w:rPr>
        <w:t xml:space="preserve"> </w:t>
      </w:r>
      <w:r w:rsidRPr="00D13C9C">
        <w:rPr>
          <w:rFonts w:asciiTheme="minorHAnsi" w:hAnsiTheme="minorHAnsi" w:cstheme="minorHAnsi"/>
        </w:rPr>
        <w:t>hours”;</w:t>
      </w:r>
    </w:p>
    <w:p w14:paraId="277E2BF7" w14:textId="77777777" w:rsidR="00D125BB" w:rsidRPr="00D13C9C" w:rsidRDefault="00CE6DF3">
      <w:pPr>
        <w:pStyle w:val="ListParagraph"/>
        <w:numPr>
          <w:ilvl w:val="1"/>
          <w:numId w:val="5"/>
        </w:numPr>
        <w:tabs>
          <w:tab w:val="left" w:pos="1672"/>
          <w:tab w:val="left" w:pos="1673"/>
        </w:tabs>
        <w:ind w:hanging="721"/>
        <w:rPr>
          <w:rFonts w:asciiTheme="minorHAnsi" w:hAnsiTheme="minorHAnsi" w:cstheme="minorHAnsi"/>
        </w:rPr>
      </w:pPr>
      <w:r w:rsidRPr="00D13C9C">
        <w:rPr>
          <w:rFonts w:asciiTheme="minorHAnsi" w:hAnsiTheme="minorHAnsi" w:cstheme="minorHAnsi"/>
        </w:rPr>
        <w:t>A copy has to be published on the Borough Council’s</w:t>
      </w:r>
      <w:r w:rsidRPr="00D13C9C">
        <w:rPr>
          <w:rFonts w:asciiTheme="minorHAnsi" w:hAnsiTheme="minorHAnsi" w:cstheme="minorHAnsi"/>
          <w:spacing w:val="-20"/>
        </w:rPr>
        <w:t xml:space="preserve"> </w:t>
      </w:r>
      <w:r w:rsidRPr="00D13C9C">
        <w:rPr>
          <w:rFonts w:asciiTheme="minorHAnsi" w:hAnsiTheme="minorHAnsi" w:cstheme="minorHAnsi"/>
        </w:rPr>
        <w:t>website.</w:t>
      </w:r>
    </w:p>
    <w:p w14:paraId="2E6964BE" w14:textId="77777777" w:rsidR="00D125BB" w:rsidRPr="00D13C9C" w:rsidRDefault="00CE6DF3">
      <w:pPr>
        <w:pStyle w:val="ListParagraph"/>
        <w:numPr>
          <w:ilvl w:val="1"/>
          <w:numId w:val="5"/>
        </w:numPr>
        <w:tabs>
          <w:tab w:val="left" w:pos="1672"/>
          <w:tab w:val="left" w:pos="1673"/>
        </w:tabs>
        <w:ind w:right="718"/>
        <w:rPr>
          <w:rFonts w:asciiTheme="minorHAnsi" w:hAnsiTheme="minorHAnsi" w:cstheme="minorHAnsi"/>
        </w:rPr>
      </w:pPr>
      <w:r w:rsidRPr="00D13C9C">
        <w:rPr>
          <w:rFonts w:asciiTheme="minorHAnsi" w:hAnsiTheme="minorHAnsi" w:cstheme="minorHAnsi"/>
        </w:rPr>
        <w:t>If the Parish or Town Council has a website, a copy has to be published on there also.</w:t>
      </w:r>
    </w:p>
    <w:p w14:paraId="1C4AA7D7" w14:textId="77777777" w:rsidR="00D125BB" w:rsidRPr="00D13C9C" w:rsidRDefault="00D125BB">
      <w:pPr>
        <w:pStyle w:val="BodyText"/>
        <w:rPr>
          <w:rFonts w:asciiTheme="minorHAnsi" w:hAnsiTheme="minorHAnsi" w:cstheme="minorHAnsi"/>
          <w:sz w:val="22"/>
          <w:szCs w:val="22"/>
        </w:rPr>
      </w:pPr>
    </w:p>
    <w:p w14:paraId="77159C46" w14:textId="77777777" w:rsidR="00D125BB" w:rsidRPr="00D13C9C" w:rsidRDefault="00CE6DF3">
      <w:pPr>
        <w:pStyle w:val="Heading1"/>
        <w:rPr>
          <w:rFonts w:asciiTheme="minorHAnsi" w:hAnsiTheme="minorHAnsi" w:cstheme="minorHAnsi"/>
          <w:sz w:val="22"/>
          <w:szCs w:val="22"/>
        </w:rPr>
      </w:pPr>
      <w:r w:rsidRPr="00D13C9C">
        <w:rPr>
          <w:rFonts w:asciiTheme="minorHAnsi" w:hAnsiTheme="minorHAnsi" w:cstheme="minorHAnsi"/>
          <w:sz w:val="22"/>
          <w:szCs w:val="22"/>
        </w:rPr>
        <w:t>Disclosure of Interests for the Register</w:t>
      </w:r>
    </w:p>
    <w:p w14:paraId="131919FA" w14:textId="77777777" w:rsidR="00D125BB" w:rsidRPr="00D13C9C" w:rsidRDefault="00D125BB">
      <w:pPr>
        <w:pStyle w:val="BodyText"/>
        <w:rPr>
          <w:rFonts w:asciiTheme="minorHAnsi" w:hAnsiTheme="minorHAnsi" w:cstheme="minorHAnsi"/>
          <w:b/>
          <w:sz w:val="22"/>
          <w:szCs w:val="22"/>
        </w:rPr>
      </w:pPr>
    </w:p>
    <w:p w14:paraId="450638B4" w14:textId="77777777" w:rsidR="00D125BB" w:rsidRPr="00D13C9C" w:rsidRDefault="00CE6DF3">
      <w:pPr>
        <w:pStyle w:val="ListParagraph"/>
        <w:numPr>
          <w:ilvl w:val="0"/>
          <w:numId w:val="4"/>
        </w:numPr>
        <w:tabs>
          <w:tab w:val="left" w:pos="953"/>
        </w:tabs>
        <w:ind w:right="345"/>
        <w:jc w:val="both"/>
        <w:rPr>
          <w:rFonts w:asciiTheme="minorHAnsi" w:hAnsiTheme="minorHAnsi" w:cstheme="minorHAnsi"/>
        </w:rPr>
      </w:pPr>
      <w:r w:rsidRPr="00D13C9C">
        <w:rPr>
          <w:rFonts w:asciiTheme="minorHAnsi" w:hAnsiTheme="minorHAnsi" w:cstheme="minorHAnsi"/>
        </w:rPr>
        <w:t>Members and co-opted members have to disclose all their Disclosable Pecuniary Interests to the Monitoring Officer within 28 days of becoming a member or co-opted member. The Disclosable Pecuniary Interests of the following are treated as being Disclosable Pecuniary Interests of the</w:t>
      </w:r>
      <w:r w:rsidRPr="00D13C9C">
        <w:rPr>
          <w:rFonts w:asciiTheme="minorHAnsi" w:hAnsiTheme="minorHAnsi" w:cstheme="minorHAnsi"/>
          <w:spacing w:val="-5"/>
        </w:rPr>
        <w:t xml:space="preserve"> </w:t>
      </w:r>
      <w:r w:rsidRPr="00D13C9C">
        <w:rPr>
          <w:rFonts w:asciiTheme="minorHAnsi" w:hAnsiTheme="minorHAnsi" w:cstheme="minorHAnsi"/>
        </w:rPr>
        <w:t>member:</w:t>
      </w:r>
    </w:p>
    <w:p w14:paraId="1ABA23AA" w14:textId="77777777" w:rsidR="00D125BB" w:rsidRPr="00D13C9C" w:rsidRDefault="00D125BB">
      <w:pPr>
        <w:pStyle w:val="BodyText"/>
        <w:rPr>
          <w:rFonts w:asciiTheme="minorHAnsi" w:hAnsiTheme="minorHAnsi" w:cstheme="minorHAnsi"/>
          <w:sz w:val="22"/>
          <w:szCs w:val="22"/>
        </w:rPr>
      </w:pPr>
    </w:p>
    <w:p w14:paraId="71F6F52A" w14:textId="77777777" w:rsidR="00D125BB" w:rsidRPr="00D13C9C" w:rsidRDefault="00CE6DF3">
      <w:pPr>
        <w:pStyle w:val="ListParagraph"/>
        <w:numPr>
          <w:ilvl w:val="1"/>
          <w:numId w:val="4"/>
        </w:numPr>
        <w:tabs>
          <w:tab w:val="left" w:pos="1672"/>
          <w:tab w:val="left" w:pos="1673"/>
        </w:tabs>
        <w:spacing w:before="1"/>
        <w:ind w:hanging="721"/>
        <w:rPr>
          <w:rFonts w:asciiTheme="minorHAnsi" w:hAnsiTheme="minorHAnsi" w:cstheme="minorHAnsi"/>
        </w:rPr>
      </w:pPr>
      <w:r w:rsidRPr="00D13C9C">
        <w:rPr>
          <w:rFonts w:asciiTheme="minorHAnsi" w:hAnsiTheme="minorHAnsi" w:cstheme="minorHAnsi"/>
        </w:rPr>
        <w:t>The member’s spouse or civil</w:t>
      </w:r>
      <w:r w:rsidRPr="00D13C9C">
        <w:rPr>
          <w:rFonts w:asciiTheme="minorHAnsi" w:hAnsiTheme="minorHAnsi" w:cstheme="minorHAnsi"/>
          <w:spacing w:val="-6"/>
        </w:rPr>
        <w:t xml:space="preserve"> </w:t>
      </w:r>
      <w:r w:rsidRPr="00D13C9C">
        <w:rPr>
          <w:rFonts w:asciiTheme="minorHAnsi" w:hAnsiTheme="minorHAnsi" w:cstheme="minorHAnsi"/>
        </w:rPr>
        <w:t>partner;</w:t>
      </w:r>
    </w:p>
    <w:p w14:paraId="2A28463E" w14:textId="77777777" w:rsidR="00D125BB" w:rsidRPr="00D13C9C" w:rsidRDefault="00CE6DF3">
      <w:pPr>
        <w:pStyle w:val="ListParagraph"/>
        <w:numPr>
          <w:ilvl w:val="1"/>
          <w:numId w:val="4"/>
        </w:numPr>
        <w:tabs>
          <w:tab w:val="left" w:pos="1672"/>
          <w:tab w:val="left" w:pos="1673"/>
        </w:tabs>
        <w:ind w:hanging="721"/>
        <w:rPr>
          <w:rFonts w:asciiTheme="minorHAnsi" w:hAnsiTheme="minorHAnsi" w:cstheme="minorHAnsi"/>
        </w:rPr>
      </w:pPr>
      <w:r w:rsidRPr="00D13C9C">
        <w:rPr>
          <w:rFonts w:asciiTheme="minorHAnsi" w:hAnsiTheme="minorHAnsi" w:cstheme="minorHAnsi"/>
        </w:rPr>
        <w:t>A person with whom the member is living as husband and</w:t>
      </w:r>
      <w:r w:rsidRPr="00D13C9C">
        <w:rPr>
          <w:rFonts w:asciiTheme="minorHAnsi" w:hAnsiTheme="minorHAnsi" w:cstheme="minorHAnsi"/>
          <w:spacing w:val="-5"/>
        </w:rPr>
        <w:t xml:space="preserve"> </w:t>
      </w:r>
      <w:r w:rsidRPr="00D13C9C">
        <w:rPr>
          <w:rFonts w:asciiTheme="minorHAnsi" w:hAnsiTheme="minorHAnsi" w:cstheme="minorHAnsi"/>
        </w:rPr>
        <w:t>wife;</w:t>
      </w:r>
    </w:p>
    <w:p w14:paraId="661B8745" w14:textId="77777777" w:rsidR="00D125BB" w:rsidRPr="00D13C9C" w:rsidRDefault="00CE6DF3">
      <w:pPr>
        <w:pStyle w:val="ListParagraph"/>
        <w:numPr>
          <w:ilvl w:val="1"/>
          <w:numId w:val="4"/>
        </w:numPr>
        <w:tabs>
          <w:tab w:val="left" w:pos="1672"/>
          <w:tab w:val="left" w:pos="1673"/>
        </w:tabs>
        <w:ind w:hanging="721"/>
        <w:rPr>
          <w:rFonts w:asciiTheme="minorHAnsi" w:hAnsiTheme="minorHAnsi" w:cstheme="minorHAnsi"/>
        </w:rPr>
      </w:pPr>
      <w:r w:rsidRPr="00D13C9C">
        <w:rPr>
          <w:rFonts w:asciiTheme="minorHAnsi" w:hAnsiTheme="minorHAnsi" w:cstheme="minorHAnsi"/>
        </w:rPr>
        <w:t>A person with whom the member is living as if they were civil</w:t>
      </w:r>
      <w:r w:rsidRPr="00D13C9C">
        <w:rPr>
          <w:rFonts w:asciiTheme="minorHAnsi" w:hAnsiTheme="minorHAnsi" w:cstheme="minorHAnsi"/>
          <w:spacing w:val="-11"/>
        </w:rPr>
        <w:t xml:space="preserve"> </w:t>
      </w:r>
      <w:r w:rsidRPr="00D13C9C">
        <w:rPr>
          <w:rFonts w:asciiTheme="minorHAnsi" w:hAnsiTheme="minorHAnsi" w:cstheme="minorHAnsi"/>
        </w:rPr>
        <w:t>partners.</w:t>
      </w:r>
    </w:p>
    <w:p w14:paraId="49215E99" w14:textId="77777777" w:rsidR="00D125BB" w:rsidRPr="00D13C9C" w:rsidRDefault="00D125BB">
      <w:pPr>
        <w:pStyle w:val="BodyText"/>
        <w:rPr>
          <w:rFonts w:asciiTheme="minorHAnsi" w:hAnsiTheme="minorHAnsi" w:cstheme="minorHAnsi"/>
          <w:sz w:val="22"/>
          <w:szCs w:val="22"/>
        </w:rPr>
      </w:pPr>
    </w:p>
    <w:p w14:paraId="2036E914" w14:textId="77777777" w:rsidR="00D125BB" w:rsidRPr="00D13C9C" w:rsidRDefault="00CE6DF3">
      <w:pPr>
        <w:pStyle w:val="BodyText"/>
        <w:ind w:left="952"/>
        <w:rPr>
          <w:rFonts w:asciiTheme="minorHAnsi" w:hAnsiTheme="minorHAnsi" w:cstheme="minorHAnsi"/>
          <w:sz w:val="22"/>
          <w:szCs w:val="22"/>
        </w:rPr>
      </w:pPr>
      <w:r w:rsidRPr="00D13C9C">
        <w:rPr>
          <w:rFonts w:asciiTheme="minorHAnsi" w:hAnsiTheme="minorHAnsi" w:cstheme="minorHAnsi"/>
          <w:sz w:val="22"/>
          <w:szCs w:val="22"/>
        </w:rPr>
        <w:t>AND the member or co-opted member is aware that the other person has the interest.</w:t>
      </w:r>
    </w:p>
    <w:p w14:paraId="75986167" w14:textId="77777777" w:rsidR="00D125BB" w:rsidRPr="00D13C9C" w:rsidRDefault="00D125BB">
      <w:pPr>
        <w:pStyle w:val="BodyText"/>
        <w:rPr>
          <w:rFonts w:asciiTheme="minorHAnsi" w:hAnsiTheme="minorHAnsi" w:cstheme="minorHAnsi"/>
          <w:sz w:val="22"/>
          <w:szCs w:val="22"/>
        </w:rPr>
      </w:pPr>
    </w:p>
    <w:p w14:paraId="71DDB502" w14:textId="77777777" w:rsidR="00D125BB" w:rsidRPr="00D13C9C" w:rsidRDefault="00CE6DF3">
      <w:pPr>
        <w:pStyle w:val="ListParagraph"/>
        <w:numPr>
          <w:ilvl w:val="0"/>
          <w:numId w:val="4"/>
        </w:numPr>
        <w:tabs>
          <w:tab w:val="left" w:pos="953"/>
        </w:tabs>
        <w:ind w:right="259"/>
        <w:jc w:val="both"/>
        <w:rPr>
          <w:rFonts w:asciiTheme="minorHAnsi" w:hAnsiTheme="minorHAnsi" w:cstheme="minorHAnsi"/>
        </w:rPr>
      </w:pPr>
      <w:r w:rsidRPr="00D13C9C">
        <w:rPr>
          <w:rFonts w:asciiTheme="minorHAnsi" w:hAnsiTheme="minorHAnsi" w:cstheme="minorHAnsi"/>
        </w:rPr>
        <w:t>The</w:t>
      </w:r>
      <w:r w:rsidRPr="00D13C9C">
        <w:rPr>
          <w:rFonts w:asciiTheme="minorHAnsi" w:hAnsiTheme="minorHAnsi" w:cstheme="minorHAnsi"/>
          <w:spacing w:val="-3"/>
        </w:rPr>
        <w:t xml:space="preserve"> </w:t>
      </w:r>
      <w:r w:rsidRPr="00D13C9C">
        <w:rPr>
          <w:rFonts w:asciiTheme="minorHAnsi" w:hAnsiTheme="minorHAnsi" w:cstheme="minorHAnsi"/>
        </w:rPr>
        <w:t>Borough</w:t>
      </w:r>
      <w:r w:rsidRPr="00D13C9C">
        <w:rPr>
          <w:rFonts w:asciiTheme="minorHAnsi" w:hAnsiTheme="minorHAnsi" w:cstheme="minorHAnsi"/>
          <w:spacing w:val="-3"/>
        </w:rPr>
        <w:t xml:space="preserve"> </w:t>
      </w:r>
      <w:r w:rsidRPr="00D13C9C">
        <w:rPr>
          <w:rFonts w:asciiTheme="minorHAnsi" w:hAnsiTheme="minorHAnsi" w:cstheme="minorHAnsi"/>
        </w:rPr>
        <w:t>Council’s</w:t>
      </w:r>
      <w:r w:rsidRPr="00D13C9C">
        <w:rPr>
          <w:rFonts w:asciiTheme="minorHAnsi" w:hAnsiTheme="minorHAnsi" w:cstheme="minorHAnsi"/>
          <w:spacing w:val="-3"/>
        </w:rPr>
        <w:t xml:space="preserve"> </w:t>
      </w:r>
      <w:r w:rsidRPr="00D13C9C">
        <w:rPr>
          <w:rFonts w:asciiTheme="minorHAnsi" w:hAnsiTheme="minorHAnsi" w:cstheme="minorHAnsi"/>
        </w:rPr>
        <w:t>Monitoring</w:t>
      </w:r>
      <w:r w:rsidRPr="00D13C9C">
        <w:rPr>
          <w:rFonts w:asciiTheme="minorHAnsi" w:hAnsiTheme="minorHAnsi" w:cstheme="minorHAnsi"/>
          <w:spacing w:val="-5"/>
        </w:rPr>
        <w:t xml:space="preserve"> </w:t>
      </w:r>
      <w:r w:rsidRPr="00D13C9C">
        <w:rPr>
          <w:rFonts w:asciiTheme="minorHAnsi" w:hAnsiTheme="minorHAnsi" w:cstheme="minorHAnsi"/>
        </w:rPr>
        <w:t>Officer</w:t>
      </w:r>
      <w:r w:rsidRPr="00D13C9C">
        <w:rPr>
          <w:rFonts w:asciiTheme="minorHAnsi" w:hAnsiTheme="minorHAnsi" w:cstheme="minorHAnsi"/>
          <w:spacing w:val="-5"/>
        </w:rPr>
        <w:t xml:space="preserve"> </w:t>
      </w:r>
      <w:r w:rsidRPr="00D13C9C">
        <w:rPr>
          <w:rFonts w:asciiTheme="minorHAnsi" w:hAnsiTheme="minorHAnsi" w:cstheme="minorHAnsi"/>
        </w:rPr>
        <w:t>has</w:t>
      </w:r>
      <w:r w:rsidRPr="00D13C9C">
        <w:rPr>
          <w:rFonts w:asciiTheme="minorHAnsi" w:hAnsiTheme="minorHAnsi" w:cstheme="minorHAnsi"/>
          <w:spacing w:val="-6"/>
        </w:rPr>
        <w:t xml:space="preserve"> </w:t>
      </w:r>
      <w:r w:rsidRPr="00D13C9C">
        <w:rPr>
          <w:rFonts w:asciiTheme="minorHAnsi" w:hAnsiTheme="minorHAnsi" w:cstheme="minorHAnsi"/>
        </w:rPr>
        <w:t>to</w:t>
      </w:r>
      <w:r w:rsidRPr="00D13C9C">
        <w:rPr>
          <w:rFonts w:asciiTheme="minorHAnsi" w:hAnsiTheme="minorHAnsi" w:cstheme="minorHAnsi"/>
          <w:spacing w:val="-2"/>
        </w:rPr>
        <w:t xml:space="preserve"> </w:t>
      </w:r>
      <w:r w:rsidRPr="00D13C9C">
        <w:rPr>
          <w:rFonts w:asciiTheme="minorHAnsi" w:hAnsiTheme="minorHAnsi" w:cstheme="minorHAnsi"/>
        </w:rPr>
        <w:t>record</w:t>
      </w:r>
      <w:r w:rsidRPr="00D13C9C">
        <w:rPr>
          <w:rFonts w:asciiTheme="minorHAnsi" w:hAnsiTheme="minorHAnsi" w:cstheme="minorHAnsi"/>
          <w:spacing w:val="-3"/>
        </w:rPr>
        <w:t xml:space="preserve"> </w:t>
      </w:r>
      <w:r w:rsidRPr="00D13C9C">
        <w:rPr>
          <w:rFonts w:asciiTheme="minorHAnsi" w:hAnsiTheme="minorHAnsi" w:cstheme="minorHAnsi"/>
        </w:rPr>
        <w:t>in</w:t>
      </w:r>
      <w:r w:rsidRPr="00D13C9C">
        <w:rPr>
          <w:rFonts w:asciiTheme="minorHAnsi" w:hAnsiTheme="minorHAnsi" w:cstheme="minorHAnsi"/>
          <w:spacing w:val="-2"/>
        </w:rPr>
        <w:t xml:space="preserve"> </w:t>
      </w:r>
      <w:r w:rsidRPr="00D13C9C">
        <w:rPr>
          <w:rFonts w:asciiTheme="minorHAnsi" w:hAnsiTheme="minorHAnsi" w:cstheme="minorHAnsi"/>
        </w:rPr>
        <w:t>the</w:t>
      </w:r>
      <w:r w:rsidRPr="00D13C9C">
        <w:rPr>
          <w:rFonts w:asciiTheme="minorHAnsi" w:hAnsiTheme="minorHAnsi" w:cstheme="minorHAnsi"/>
          <w:spacing w:val="-3"/>
        </w:rPr>
        <w:t xml:space="preserve"> </w:t>
      </w:r>
      <w:r w:rsidRPr="00D13C9C">
        <w:rPr>
          <w:rFonts w:asciiTheme="minorHAnsi" w:hAnsiTheme="minorHAnsi" w:cstheme="minorHAnsi"/>
        </w:rPr>
        <w:t>register</w:t>
      </w:r>
      <w:r w:rsidRPr="00D13C9C">
        <w:rPr>
          <w:rFonts w:asciiTheme="minorHAnsi" w:hAnsiTheme="minorHAnsi" w:cstheme="minorHAnsi"/>
          <w:spacing w:val="-3"/>
        </w:rPr>
        <w:t xml:space="preserve"> </w:t>
      </w:r>
      <w:r w:rsidRPr="00D13C9C">
        <w:rPr>
          <w:rFonts w:asciiTheme="minorHAnsi" w:hAnsiTheme="minorHAnsi" w:cstheme="minorHAnsi"/>
        </w:rPr>
        <w:t>all</w:t>
      </w:r>
      <w:r w:rsidRPr="00D13C9C">
        <w:rPr>
          <w:rFonts w:asciiTheme="minorHAnsi" w:hAnsiTheme="minorHAnsi" w:cstheme="minorHAnsi"/>
          <w:spacing w:val="-3"/>
        </w:rPr>
        <w:t xml:space="preserve"> </w:t>
      </w:r>
      <w:r w:rsidRPr="00D13C9C">
        <w:rPr>
          <w:rFonts w:asciiTheme="minorHAnsi" w:hAnsiTheme="minorHAnsi" w:cstheme="minorHAnsi"/>
        </w:rPr>
        <w:t>the</w:t>
      </w:r>
      <w:r w:rsidRPr="00D13C9C">
        <w:rPr>
          <w:rFonts w:asciiTheme="minorHAnsi" w:hAnsiTheme="minorHAnsi" w:cstheme="minorHAnsi"/>
          <w:spacing w:val="-3"/>
        </w:rPr>
        <w:t xml:space="preserve"> </w:t>
      </w:r>
      <w:r w:rsidRPr="00D13C9C">
        <w:rPr>
          <w:rFonts w:asciiTheme="minorHAnsi" w:hAnsiTheme="minorHAnsi" w:cstheme="minorHAnsi"/>
        </w:rPr>
        <w:t>interests</w:t>
      </w:r>
      <w:r w:rsidRPr="00D13C9C">
        <w:rPr>
          <w:rFonts w:asciiTheme="minorHAnsi" w:hAnsiTheme="minorHAnsi" w:cstheme="minorHAnsi"/>
          <w:spacing w:val="-5"/>
        </w:rPr>
        <w:t xml:space="preserve"> </w:t>
      </w:r>
      <w:r w:rsidRPr="00D13C9C">
        <w:rPr>
          <w:rFonts w:asciiTheme="minorHAnsi" w:hAnsiTheme="minorHAnsi" w:cstheme="minorHAnsi"/>
        </w:rPr>
        <w:t>which are notified to him, even if these aren’t Disclosable Pecuniary</w:t>
      </w:r>
      <w:r w:rsidRPr="00D13C9C">
        <w:rPr>
          <w:rFonts w:asciiTheme="minorHAnsi" w:hAnsiTheme="minorHAnsi" w:cstheme="minorHAnsi"/>
          <w:spacing w:val="-16"/>
        </w:rPr>
        <w:t xml:space="preserve"> </w:t>
      </w:r>
      <w:r w:rsidRPr="00D13C9C">
        <w:rPr>
          <w:rFonts w:asciiTheme="minorHAnsi" w:hAnsiTheme="minorHAnsi" w:cstheme="minorHAnsi"/>
        </w:rPr>
        <w:t>Interests.</w:t>
      </w:r>
    </w:p>
    <w:p w14:paraId="07805911" w14:textId="77777777" w:rsidR="00D125BB" w:rsidRPr="00D13C9C" w:rsidRDefault="00D125BB">
      <w:pPr>
        <w:jc w:val="both"/>
        <w:rPr>
          <w:rFonts w:asciiTheme="minorHAnsi" w:hAnsiTheme="minorHAnsi" w:cstheme="minorHAnsi"/>
        </w:rPr>
      </w:pPr>
    </w:p>
    <w:p w14:paraId="09C4AC6B" w14:textId="77777777" w:rsidR="00D125BB" w:rsidRPr="00D13C9C" w:rsidRDefault="00CE6DF3">
      <w:pPr>
        <w:pStyle w:val="Heading1"/>
        <w:spacing w:before="77"/>
        <w:rPr>
          <w:rFonts w:asciiTheme="minorHAnsi" w:hAnsiTheme="minorHAnsi" w:cstheme="minorHAnsi"/>
          <w:sz w:val="22"/>
          <w:szCs w:val="22"/>
        </w:rPr>
      </w:pPr>
      <w:r w:rsidRPr="00D13C9C">
        <w:rPr>
          <w:rFonts w:asciiTheme="minorHAnsi" w:hAnsiTheme="minorHAnsi" w:cstheme="minorHAnsi"/>
          <w:sz w:val="22"/>
          <w:szCs w:val="22"/>
        </w:rPr>
        <w:lastRenderedPageBreak/>
        <w:t>Disclosure of Interests at Meetings</w:t>
      </w:r>
    </w:p>
    <w:p w14:paraId="5917332D" w14:textId="77777777" w:rsidR="00D125BB" w:rsidRPr="00D13C9C" w:rsidRDefault="00D125BB">
      <w:pPr>
        <w:pStyle w:val="BodyText"/>
        <w:rPr>
          <w:rFonts w:asciiTheme="minorHAnsi" w:hAnsiTheme="minorHAnsi" w:cstheme="minorHAnsi"/>
          <w:b/>
          <w:sz w:val="22"/>
          <w:szCs w:val="22"/>
        </w:rPr>
      </w:pPr>
    </w:p>
    <w:p w14:paraId="6A1328ED" w14:textId="77777777" w:rsidR="00D125BB" w:rsidRPr="00D13C9C" w:rsidRDefault="00CE6DF3">
      <w:pPr>
        <w:pStyle w:val="ListParagraph"/>
        <w:numPr>
          <w:ilvl w:val="0"/>
          <w:numId w:val="3"/>
        </w:numPr>
        <w:tabs>
          <w:tab w:val="left" w:pos="952"/>
          <w:tab w:val="left" w:pos="953"/>
        </w:tabs>
        <w:ind w:right="701"/>
        <w:rPr>
          <w:rFonts w:asciiTheme="minorHAnsi" w:hAnsiTheme="minorHAnsi" w:cstheme="minorHAnsi"/>
        </w:rPr>
      </w:pPr>
      <w:r w:rsidRPr="00D13C9C">
        <w:rPr>
          <w:rFonts w:asciiTheme="minorHAnsi" w:hAnsiTheme="minorHAnsi" w:cstheme="minorHAnsi"/>
        </w:rPr>
        <w:t>These disclosure obligations apply to meetings of a Council, including committees, sub- committees, joint committees and joint</w:t>
      </w:r>
      <w:r w:rsidRPr="00D13C9C">
        <w:rPr>
          <w:rFonts w:asciiTheme="minorHAnsi" w:hAnsiTheme="minorHAnsi" w:cstheme="minorHAnsi"/>
          <w:spacing w:val="-1"/>
        </w:rPr>
        <w:t xml:space="preserve"> </w:t>
      </w:r>
      <w:r w:rsidRPr="00D13C9C">
        <w:rPr>
          <w:rFonts w:asciiTheme="minorHAnsi" w:hAnsiTheme="minorHAnsi" w:cstheme="minorHAnsi"/>
        </w:rPr>
        <w:t>sub-committees.</w:t>
      </w:r>
    </w:p>
    <w:p w14:paraId="7C15F54B" w14:textId="77777777" w:rsidR="00D125BB" w:rsidRPr="00D13C9C" w:rsidRDefault="00D125BB">
      <w:pPr>
        <w:pStyle w:val="BodyText"/>
        <w:rPr>
          <w:rFonts w:asciiTheme="minorHAnsi" w:hAnsiTheme="minorHAnsi" w:cstheme="minorHAnsi"/>
          <w:sz w:val="22"/>
          <w:szCs w:val="22"/>
        </w:rPr>
      </w:pPr>
    </w:p>
    <w:p w14:paraId="71703F58" w14:textId="77777777" w:rsidR="00D125BB" w:rsidRPr="00D13C9C" w:rsidRDefault="00CE6DF3">
      <w:pPr>
        <w:pStyle w:val="ListParagraph"/>
        <w:numPr>
          <w:ilvl w:val="0"/>
          <w:numId w:val="3"/>
        </w:numPr>
        <w:tabs>
          <w:tab w:val="left" w:pos="952"/>
          <w:tab w:val="left" w:pos="953"/>
        </w:tabs>
        <w:spacing w:before="1"/>
        <w:ind w:right="232"/>
        <w:rPr>
          <w:rFonts w:asciiTheme="minorHAnsi" w:hAnsiTheme="minorHAnsi" w:cstheme="minorHAnsi"/>
        </w:rPr>
      </w:pPr>
      <w:r w:rsidRPr="00D13C9C">
        <w:rPr>
          <w:rFonts w:asciiTheme="minorHAnsi" w:hAnsiTheme="minorHAnsi" w:cstheme="minorHAnsi"/>
        </w:rPr>
        <w:t>If a member has a Disclosable Pecuniary Interest in a matter to be considered, or being considered, at any of the meetings described above and they are aware of this fact, then the member must not participate, or participate further, in any discussion of the matter at</w:t>
      </w:r>
      <w:r w:rsidRPr="00D13C9C">
        <w:rPr>
          <w:rFonts w:asciiTheme="minorHAnsi" w:hAnsiTheme="minorHAnsi" w:cstheme="minorHAnsi"/>
          <w:spacing w:val="-33"/>
        </w:rPr>
        <w:t xml:space="preserve"> </w:t>
      </w:r>
      <w:r w:rsidRPr="00D13C9C">
        <w:rPr>
          <w:rFonts w:asciiTheme="minorHAnsi" w:hAnsiTheme="minorHAnsi" w:cstheme="minorHAnsi"/>
        </w:rPr>
        <w:t>the meeting or participate in any vote on the matter at the</w:t>
      </w:r>
      <w:r w:rsidRPr="00D13C9C">
        <w:rPr>
          <w:rFonts w:asciiTheme="minorHAnsi" w:hAnsiTheme="minorHAnsi" w:cstheme="minorHAnsi"/>
          <w:spacing w:val="-11"/>
        </w:rPr>
        <w:t xml:space="preserve"> </w:t>
      </w:r>
      <w:r w:rsidRPr="00D13C9C">
        <w:rPr>
          <w:rFonts w:asciiTheme="minorHAnsi" w:hAnsiTheme="minorHAnsi" w:cstheme="minorHAnsi"/>
        </w:rPr>
        <w:t>meeting.</w:t>
      </w:r>
    </w:p>
    <w:p w14:paraId="7A3B11F8" w14:textId="77777777" w:rsidR="00D125BB" w:rsidRPr="00D13C9C" w:rsidRDefault="00D125BB">
      <w:pPr>
        <w:pStyle w:val="BodyText"/>
        <w:spacing w:before="11"/>
        <w:rPr>
          <w:rFonts w:asciiTheme="minorHAnsi" w:hAnsiTheme="minorHAnsi" w:cstheme="minorHAnsi"/>
          <w:sz w:val="22"/>
          <w:szCs w:val="22"/>
        </w:rPr>
      </w:pPr>
    </w:p>
    <w:p w14:paraId="472D52CD" w14:textId="77777777" w:rsidR="00D125BB" w:rsidRPr="00D13C9C" w:rsidRDefault="00CE6DF3">
      <w:pPr>
        <w:pStyle w:val="ListParagraph"/>
        <w:numPr>
          <w:ilvl w:val="0"/>
          <w:numId w:val="3"/>
        </w:numPr>
        <w:tabs>
          <w:tab w:val="left" w:pos="952"/>
          <w:tab w:val="left" w:pos="953"/>
        </w:tabs>
        <w:ind w:right="912"/>
        <w:rPr>
          <w:rFonts w:asciiTheme="minorHAnsi" w:hAnsiTheme="minorHAnsi" w:cstheme="minorHAnsi"/>
        </w:rPr>
      </w:pPr>
      <w:r w:rsidRPr="00D13C9C">
        <w:rPr>
          <w:rFonts w:asciiTheme="minorHAnsi" w:hAnsiTheme="minorHAnsi" w:cstheme="minorHAnsi"/>
        </w:rPr>
        <w:t>If the interest isn’t entered in the Register of Interests, the member must disclose the interest to the meeting and must notify the Monitoring Officer within 28 days about</w:t>
      </w:r>
      <w:r w:rsidRPr="00D13C9C">
        <w:rPr>
          <w:rFonts w:asciiTheme="minorHAnsi" w:hAnsiTheme="minorHAnsi" w:cstheme="minorHAnsi"/>
          <w:spacing w:val="-37"/>
        </w:rPr>
        <w:t xml:space="preserve"> </w:t>
      </w:r>
      <w:r w:rsidRPr="00D13C9C">
        <w:rPr>
          <w:rFonts w:asciiTheme="minorHAnsi" w:hAnsiTheme="minorHAnsi" w:cstheme="minorHAnsi"/>
        </w:rPr>
        <w:t>the interest (if he or she hasn’t already done</w:t>
      </w:r>
      <w:r w:rsidRPr="00D13C9C">
        <w:rPr>
          <w:rFonts w:asciiTheme="minorHAnsi" w:hAnsiTheme="minorHAnsi" w:cstheme="minorHAnsi"/>
          <w:spacing w:val="-11"/>
        </w:rPr>
        <w:t xml:space="preserve"> </w:t>
      </w:r>
      <w:r w:rsidRPr="00D13C9C">
        <w:rPr>
          <w:rFonts w:asciiTheme="minorHAnsi" w:hAnsiTheme="minorHAnsi" w:cstheme="minorHAnsi"/>
        </w:rPr>
        <w:t>so).</w:t>
      </w:r>
    </w:p>
    <w:p w14:paraId="30CE581E" w14:textId="77777777" w:rsidR="00D125BB" w:rsidRPr="00D13C9C" w:rsidRDefault="00D125BB">
      <w:pPr>
        <w:pStyle w:val="BodyText"/>
        <w:rPr>
          <w:rFonts w:asciiTheme="minorHAnsi" w:hAnsiTheme="minorHAnsi" w:cstheme="minorHAnsi"/>
          <w:sz w:val="22"/>
          <w:szCs w:val="22"/>
        </w:rPr>
      </w:pPr>
    </w:p>
    <w:p w14:paraId="771741F9" w14:textId="1D1985B6" w:rsidR="00D125BB" w:rsidRPr="00D13C9C" w:rsidRDefault="00CE6DF3">
      <w:pPr>
        <w:pStyle w:val="ListParagraph"/>
        <w:numPr>
          <w:ilvl w:val="0"/>
          <w:numId w:val="3"/>
        </w:numPr>
        <w:tabs>
          <w:tab w:val="left" w:pos="952"/>
          <w:tab w:val="left" w:pos="953"/>
        </w:tabs>
        <w:ind w:right="273"/>
        <w:rPr>
          <w:rFonts w:asciiTheme="minorHAnsi" w:hAnsiTheme="minorHAnsi" w:cstheme="minorHAnsi"/>
        </w:rPr>
      </w:pPr>
      <w:r w:rsidRPr="00D13C9C">
        <w:rPr>
          <w:rFonts w:asciiTheme="minorHAnsi" w:hAnsiTheme="minorHAnsi" w:cstheme="minorHAnsi"/>
        </w:rPr>
        <w:t>Section 31(10) of the Act says that a Council’s standing orders may provide</w:t>
      </w:r>
      <w:r w:rsidR="00465E0A" w:rsidRPr="00D13C9C">
        <w:rPr>
          <w:rFonts w:asciiTheme="minorHAnsi" w:hAnsiTheme="minorHAnsi" w:cstheme="minorHAnsi"/>
        </w:rPr>
        <w:t>,</w:t>
      </w:r>
      <w:r w:rsidRPr="00D13C9C">
        <w:rPr>
          <w:rFonts w:asciiTheme="minorHAnsi" w:hAnsiTheme="minorHAnsi" w:cstheme="minorHAnsi"/>
        </w:rPr>
        <w:t xml:space="preserve"> </w:t>
      </w:r>
      <w:r w:rsidR="00465E0A" w:rsidRPr="00D13C9C">
        <w:rPr>
          <w:rFonts w:asciiTheme="minorHAnsi" w:hAnsiTheme="minorHAnsi" w:cstheme="minorHAnsi"/>
        </w:rPr>
        <w:t>those members</w:t>
      </w:r>
      <w:r w:rsidRPr="00D13C9C">
        <w:rPr>
          <w:rFonts w:asciiTheme="minorHAnsi" w:hAnsiTheme="minorHAnsi" w:cstheme="minorHAnsi"/>
        </w:rPr>
        <w:t xml:space="preserve"> have to leave the room while a discussion or vote takes place on a matter where a member has a Disclosable Pecuniary Interest. This requirement therefore doesn’t flow from the Act itself, neither is there now any facility for a member with a Disclosable Pecuniary Interest to make a statement on a matter before they leave the room (if required by Standing Orders</w:t>
      </w:r>
      <w:r w:rsidRPr="00D13C9C">
        <w:rPr>
          <w:rFonts w:asciiTheme="minorHAnsi" w:hAnsiTheme="minorHAnsi" w:cstheme="minorHAnsi"/>
          <w:spacing w:val="-39"/>
        </w:rPr>
        <w:t xml:space="preserve"> </w:t>
      </w:r>
      <w:r w:rsidRPr="00D13C9C">
        <w:rPr>
          <w:rFonts w:asciiTheme="minorHAnsi" w:hAnsiTheme="minorHAnsi" w:cstheme="minorHAnsi"/>
        </w:rPr>
        <w:t>to do so).</w:t>
      </w:r>
    </w:p>
    <w:p w14:paraId="524AEDCF" w14:textId="77777777" w:rsidR="00D125BB" w:rsidRPr="00D13C9C" w:rsidRDefault="00D125BB">
      <w:pPr>
        <w:pStyle w:val="BodyText"/>
        <w:spacing w:before="1"/>
        <w:rPr>
          <w:rFonts w:asciiTheme="minorHAnsi" w:hAnsiTheme="minorHAnsi" w:cstheme="minorHAnsi"/>
          <w:sz w:val="22"/>
          <w:szCs w:val="22"/>
        </w:rPr>
      </w:pPr>
    </w:p>
    <w:p w14:paraId="1F91FDE3" w14:textId="77777777" w:rsidR="00D125BB" w:rsidRPr="00D13C9C" w:rsidRDefault="00CE6DF3">
      <w:pPr>
        <w:pStyle w:val="Heading1"/>
        <w:rPr>
          <w:rFonts w:asciiTheme="minorHAnsi" w:hAnsiTheme="minorHAnsi" w:cstheme="minorHAnsi"/>
          <w:sz w:val="22"/>
          <w:szCs w:val="22"/>
        </w:rPr>
      </w:pPr>
      <w:r w:rsidRPr="00D13C9C">
        <w:rPr>
          <w:rFonts w:asciiTheme="minorHAnsi" w:hAnsiTheme="minorHAnsi" w:cstheme="minorHAnsi"/>
          <w:sz w:val="22"/>
          <w:szCs w:val="22"/>
        </w:rPr>
        <w:t>Dispensations</w:t>
      </w:r>
    </w:p>
    <w:p w14:paraId="3EC59F38" w14:textId="77777777" w:rsidR="00D125BB" w:rsidRPr="00D13C9C" w:rsidRDefault="00D125BB">
      <w:pPr>
        <w:pStyle w:val="BodyText"/>
        <w:rPr>
          <w:rFonts w:asciiTheme="minorHAnsi" w:hAnsiTheme="minorHAnsi" w:cstheme="minorHAnsi"/>
          <w:b/>
          <w:sz w:val="22"/>
          <w:szCs w:val="22"/>
        </w:rPr>
      </w:pPr>
    </w:p>
    <w:p w14:paraId="3E79F233" w14:textId="77777777" w:rsidR="00D125BB" w:rsidRPr="00D13C9C" w:rsidRDefault="00CE6DF3">
      <w:pPr>
        <w:pStyle w:val="ListParagraph"/>
        <w:numPr>
          <w:ilvl w:val="0"/>
          <w:numId w:val="2"/>
        </w:numPr>
        <w:tabs>
          <w:tab w:val="left" w:pos="952"/>
          <w:tab w:val="left" w:pos="953"/>
        </w:tabs>
        <w:ind w:right="326"/>
        <w:rPr>
          <w:rFonts w:asciiTheme="minorHAnsi" w:hAnsiTheme="minorHAnsi" w:cstheme="minorHAnsi"/>
        </w:rPr>
      </w:pPr>
      <w:r w:rsidRPr="00D13C9C">
        <w:rPr>
          <w:rFonts w:asciiTheme="minorHAnsi" w:hAnsiTheme="minorHAnsi" w:cstheme="minorHAnsi"/>
        </w:rPr>
        <w:t>A Council may grant a dispensation to a member or co-opted member of that Council (on receipt of a written request) to speak and vote on a matter where they have a Disclosable Pecuniary Interest. A Council may grant a dispensation where, having had regard to all the relevant circumstances</w:t>
      </w:r>
      <w:r w:rsidRPr="00D13C9C">
        <w:rPr>
          <w:rFonts w:asciiTheme="minorHAnsi" w:hAnsiTheme="minorHAnsi" w:cstheme="minorHAnsi"/>
          <w:spacing w:val="-4"/>
        </w:rPr>
        <w:t xml:space="preserve"> </w:t>
      </w:r>
      <w:r w:rsidRPr="00D13C9C">
        <w:rPr>
          <w:rFonts w:asciiTheme="minorHAnsi" w:hAnsiTheme="minorHAnsi" w:cstheme="minorHAnsi"/>
        </w:rPr>
        <w:t>it:</w:t>
      </w:r>
    </w:p>
    <w:p w14:paraId="674D539C" w14:textId="77777777" w:rsidR="00D125BB" w:rsidRPr="00D13C9C" w:rsidRDefault="00D125BB">
      <w:pPr>
        <w:pStyle w:val="BodyText"/>
        <w:rPr>
          <w:rFonts w:asciiTheme="minorHAnsi" w:hAnsiTheme="minorHAnsi" w:cstheme="minorHAnsi"/>
          <w:sz w:val="22"/>
          <w:szCs w:val="22"/>
        </w:rPr>
      </w:pPr>
    </w:p>
    <w:p w14:paraId="1C8D73A5" w14:textId="77777777" w:rsidR="00D125BB" w:rsidRPr="00D13C9C" w:rsidRDefault="00CE6DF3">
      <w:pPr>
        <w:pStyle w:val="ListParagraph"/>
        <w:numPr>
          <w:ilvl w:val="1"/>
          <w:numId w:val="2"/>
        </w:numPr>
        <w:tabs>
          <w:tab w:val="left" w:pos="1672"/>
          <w:tab w:val="left" w:pos="1673"/>
        </w:tabs>
        <w:ind w:right="645"/>
        <w:rPr>
          <w:rFonts w:asciiTheme="minorHAnsi" w:hAnsiTheme="minorHAnsi" w:cstheme="minorHAnsi"/>
        </w:rPr>
      </w:pPr>
      <w:r w:rsidRPr="00D13C9C">
        <w:rPr>
          <w:rFonts w:asciiTheme="minorHAnsi" w:hAnsiTheme="minorHAnsi" w:cstheme="minorHAnsi"/>
        </w:rPr>
        <w:t>Considers that without the dispensation the number of persons prohibited from participating in any particular business would be so great a proportion of the</w:t>
      </w:r>
      <w:r w:rsidRPr="00D13C9C">
        <w:rPr>
          <w:rFonts w:asciiTheme="minorHAnsi" w:hAnsiTheme="minorHAnsi" w:cstheme="minorHAnsi"/>
          <w:spacing w:val="-32"/>
        </w:rPr>
        <w:t xml:space="preserve"> </w:t>
      </w:r>
      <w:r w:rsidRPr="00D13C9C">
        <w:rPr>
          <w:rFonts w:asciiTheme="minorHAnsi" w:hAnsiTheme="minorHAnsi" w:cstheme="minorHAnsi"/>
        </w:rPr>
        <w:t>body transacting the business as to impede the transaction of the</w:t>
      </w:r>
      <w:r w:rsidRPr="00D13C9C">
        <w:rPr>
          <w:rFonts w:asciiTheme="minorHAnsi" w:hAnsiTheme="minorHAnsi" w:cstheme="minorHAnsi"/>
          <w:spacing w:val="-14"/>
        </w:rPr>
        <w:t xml:space="preserve"> </w:t>
      </w:r>
      <w:r w:rsidRPr="00D13C9C">
        <w:rPr>
          <w:rFonts w:asciiTheme="minorHAnsi" w:hAnsiTheme="minorHAnsi" w:cstheme="minorHAnsi"/>
        </w:rPr>
        <w:t>business.</w:t>
      </w:r>
    </w:p>
    <w:p w14:paraId="799A50F6" w14:textId="77777777" w:rsidR="00D125BB" w:rsidRPr="00D13C9C" w:rsidRDefault="00CE6DF3">
      <w:pPr>
        <w:pStyle w:val="ListParagraph"/>
        <w:numPr>
          <w:ilvl w:val="1"/>
          <w:numId w:val="2"/>
        </w:numPr>
        <w:tabs>
          <w:tab w:val="left" w:pos="1672"/>
          <w:tab w:val="left" w:pos="1673"/>
        </w:tabs>
        <w:spacing w:before="1"/>
        <w:ind w:right="351"/>
        <w:rPr>
          <w:rFonts w:asciiTheme="minorHAnsi" w:hAnsiTheme="minorHAnsi" w:cstheme="minorHAnsi"/>
        </w:rPr>
      </w:pPr>
      <w:r w:rsidRPr="00D13C9C">
        <w:rPr>
          <w:rFonts w:asciiTheme="minorHAnsi" w:hAnsiTheme="minorHAnsi" w:cstheme="minorHAnsi"/>
        </w:rPr>
        <w:t>Considers that without the dispensation the representation of different groups on</w:t>
      </w:r>
      <w:r w:rsidRPr="00D13C9C">
        <w:rPr>
          <w:rFonts w:asciiTheme="minorHAnsi" w:hAnsiTheme="minorHAnsi" w:cstheme="minorHAnsi"/>
          <w:spacing w:val="-32"/>
        </w:rPr>
        <w:t xml:space="preserve"> </w:t>
      </w:r>
      <w:r w:rsidRPr="00D13C9C">
        <w:rPr>
          <w:rFonts w:asciiTheme="minorHAnsi" w:hAnsiTheme="minorHAnsi" w:cstheme="minorHAnsi"/>
        </w:rPr>
        <w:t>the body transacting any particular business would be so upset as to alter the likely outcome of any vote relating to the</w:t>
      </w:r>
      <w:r w:rsidRPr="00D13C9C">
        <w:rPr>
          <w:rFonts w:asciiTheme="minorHAnsi" w:hAnsiTheme="minorHAnsi" w:cstheme="minorHAnsi"/>
          <w:spacing w:val="-8"/>
        </w:rPr>
        <w:t xml:space="preserve"> </w:t>
      </w:r>
      <w:r w:rsidRPr="00D13C9C">
        <w:rPr>
          <w:rFonts w:asciiTheme="minorHAnsi" w:hAnsiTheme="minorHAnsi" w:cstheme="minorHAnsi"/>
        </w:rPr>
        <w:t>business.</w:t>
      </w:r>
    </w:p>
    <w:p w14:paraId="3020ED45" w14:textId="77777777" w:rsidR="00D125BB" w:rsidRPr="00D13C9C" w:rsidRDefault="00CE6DF3">
      <w:pPr>
        <w:pStyle w:val="ListParagraph"/>
        <w:numPr>
          <w:ilvl w:val="1"/>
          <w:numId w:val="2"/>
        </w:numPr>
        <w:tabs>
          <w:tab w:val="left" w:pos="1672"/>
          <w:tab w:val="left" w:pos="1673"/>
        </w:tabs>
        <w:ind w:right="656"/>
        <w:rPr>
          <w:rFonts w:asciiTheme="minorHAnsi" w:hAnsiTheme="minorHAnsi" w:cstheme="minorHAnsi"/>
        </w:rPr>
      </w:pPr>
      <w:r w:rsidRPr="00D13C9C">
        <w:rPr>
          <w:rFonts w:asciiTheme="minorHAnsi" w:hAnsiTheme="minorHAnsi" w:cstheme="minorHAnsi"/>
        </w:rPr>
        <w:t>Considers that granting the dispensation is in the interests of persons living in the authority’s</w:t>
      </w:r>
      <w:r w:rsidRPr="00D13C9C">
        <w:rPr>
          <w:rFonts w:asciiTheme="minorHAnsi" w:hAnsiTheme="minorHAnsi" w:cstheme="minorHAnsi"/>
          <w:spacing w:val="-2"/>
        </w:rPr>
        <w:t xml:space="preserve"> </w:t>
      </w:r>
      <w:r w:rsidRPr="00D13C9C">
        <w:rPr>
          <w:rFonts w:asciiTheme="minorHAnsi" w:hAnsiTheme="minorHAnsi" w:cstheme="minorHAnsi"/>
        </w:rPr>
        <w:t>area.</w:t>
      </w:r>
    </w:p>
    <w:p w14:paraId="4FEB16D0" w14:textId="4AC3FBF3" w:rsidR="00D125BB" w:rsidRPr="00D13C9C" w:rsidRDefault="00CE6DF3" w:rsidP="00465E0A">
      <w:pPr>
        <w:pStyle w:val="ListParagraph"/>
        <w:numPr>
          <w:ilvl w:val="1"/>
          <w:numId w:val="2"/>
        </w:numPr>
        <w:tabs>
          <w:tab w:val="left" w:pos="1650"/>
          <w:tab w:val="left" w:pos="1651"/>
        </w:tabs>
        <w:ind w:left="1650" w:hanging="711"/>
        <w:rPr>
          <w:rFonts w:asciiTheme="minorHAnsi" w:hAnsiTheme="minorHAnsi" w:cstheme="minorHAnsi"/>
        </w:rPr>
      </w:pPr>
      <w:r w:rsidRPr="00D13C9C">
        <w:rPr>
          <w:rFonts w:asciiTheme="minorHAnsi" w:hAnsiTheme="minorHAnsi" w:cstheme="minorHAnsi"/>
        </w:rPr>
        <w:t>Considers that without the dispensation each member of the committee would be prohibited from participating in a particular item of business.</w:t>
      </w:r>
    </w:p>
    <w:p w14:paraId="08D718AF" w14:textId="77777777" w:rsidR="00D125BB" w:rsidRPr="00D13C9C" w:rsidRDefault="00CE6DF3">
      <w:pPr>
        <w:pStyle w:val="ListParagraph"/>
        <w:numPr>
          <w:ilvl w:val="1"/>
          <w:numId w:val="2"/>
        </w:numPr>
        <w:tabs>
          <w:tab w:val="left" w:pos="1672"/>
          <w:tab w:val="left" w:pos="1673"/>
        </w:tabs>
        <w:ind w:hanging="721"/>
        <w:rPr>
          <w:rFonts w:asciiTheme="minorHAnsi" w:hAnsiTheme="minorHAnsi" w:cstheme="minorHAnsi"/>
        </w:rPr>
      </w:pPr>
      <w:r w:rsidRPr="00D13C9C">
        <w:rPr>
          <w:rFonts w:asciiTheme="minorHAnsi" w:hAnsiTheme="minorHAnsi" w:cstheme="minorHAnsi"/>
        </w:rPr>
        <w:t>Considers that it is otherwise appropriate to grant a</w:t>
      </w:r>
      <w:r w:rsidRPr="00D13C9C">
        <w:rPr>
          <w:rFonts w:asciiTheme="minorHAnsi" w:hAnsiTheme="minorHAnsi" w:cstheme="minorHAnsi"/>
          <w:spacing w:val="-9"/>
        </w:rPr>
        <w:t xml:space="preserve"> </w:t>
      </w:r>
      <w:r w:rsidRPr="00D13C9C">
        <w:rPr>
          <w:rFonts w:asciiTheme="minorHAnsi" w:hAnsiTheme="minorHAnsi" w:cstheme="minorHAnsi"/>
        </w:rPr>
        <w:t>dispensation.</w:t>
      </w:r>
    </w:p>
    <w:p w14:paraId="3EDAB35D" w14:textId="77777777" w:rsidR="00D125BB" w:rsidRPr="00D13C9C" w:rsidRDefault="00D125BB">
      <w:pPr>
        <w:pStyle w:val="BodyText"/>
        <w:rPr>
          <w:rFonts w:asciiTheme="minorHAnsi" w:hAnsiTheme="minorHAnsi" w:cstheme="minorHAnsi"/>
          <w:sz w:val="22"/>
          <w:szCs w:val="22"/>
        </w:rPr>
      </w:pPr>
    </w:p>
    <w:p w14:paraId="671FBCB1" w14:textId="77777777" w:rsidR="00D125BB" w:rsidRPr="00D13C9C" w:rsidRDefault="00CE6DF3">
      <w:pPr>
        <w:pStyle w:val="ListParagraph"/>
        <w:numPr>
          <w:ilvl w:val="0"/>
          <w:numId w:val="2"/>
        </w:numPr>
        <w:tabs>
          <w:tab w:val="left" w:pos="952"/>
          <w:tab w:val="left" w:pos="953"/>
        </w:tabs>
        <w:rPr>
          <w:rFonts w:asciiTheme="minorHAnsi" w:hAnsiTheme="minorHAnsi" w:cstheme="minorHAnsi"/>
        </w:rPr>
      </w:pPr>
      <w:r w:rsidRPr="00D13C9C">
        <w:rPr>
          <w:rFonts w:asciiTheme="minorHAnsi" w:hAnsiTheme="minorHAnsi" w:cstheme="minorHAnsi"/>
        </w:rPr>
        <w:t>Any dispensation granted must specify how long it will last, up to a maximum of 4</w:t>
      </w:r>
      <w:r w:rsidRPr="00D13C9C">
        <w:rPr>
          <w:rFonts w:asciiTheme="minorHAnsi" w:hAnsiTheme="minorHAnsi" w:cstheme="minorHAnsi"/>
          <w:spacing w:val="-27"/>
        </w:rPr>
        <w:t xml:space="preserve"> </w:t>
      </w:r>
      <w:r w:rsidRPr="00D13C9C">
        <w:rPr>
          <w:rFonts w:asciiTheme="minorHAnsi" w:hAnsiTheme="minorHAnsi" w:cstheme="minorHAnsi"/>
        </w:rPr>
        <w:t>years.</w:t>
      </w:r>
    </w:p>
    <w:p w14:paraId="4796BE33" w14:textId="77777777" w:rsidR="00D125BB" w:rsidRPr="00D13C9C" w:rsidRDefault="00D125BB">
      <w:pPr>
        <w:pStyle w:val="BodyText"/>
        <w:rPr>
          <w:rFonts w:asciiTheme="minorHAnsi" w:hAnsiTheme="minorHAnsi" w:cstheme="minorHAnsi"/>
          <w:sz w:val="22"/>
          <w:szCs w:val="22"/>
        </w:rPr>
      </w:pPr>
    </w:p>
    <w:p w14:paraId="7D0B7394" w14:textId="77777777" w:rsidR="00D125BB" w:rsidRPr="00D13C9C" w:rsidRDefault="00CE6DF3">
      <w:pPr>
        <w:pStyle w:val="Heading1"/>
        <w:rPr>
          <w:rFonts w:asciiTheme="minorHAnsi" w:hAnsiTheme="minorHAnsi" w:cstheme="minorHAnsi"/>
          <w:sz w:val="22"/>
          <w:szCs w:val="22"/>
        </w:rPr>
      </w:pPr>
      <w:r w:rsidRPr="00D13C9C">
        <w:rPr>
          <w:rFonts w:asciiTheme="minorHAnsi" w:hAnsiTheme="minorHAnsi" w:cstheme="minorHAnsi"/>
          <w:sz w:val="22"/>
          <w:szCs w:val="22"/>
        </w:rPr>
        <w:t>Offences</w:t>
      </w:r>
    </w:p>
    <w:p w14:paraId="3B5DF8CA" w14:textId="77777777" w:rsidR="00D125BB" w:rsidRPr="00D13C9C" w:rsidRDefault="00D125BB">
      <w:pPr>
        <w:pStyle w:val="BodyText"/>
        <w:rPr>
          <w:rFonts w:asciiTheme="minorHAnsi" w:hAnsiTheme="minorHAnsi" w:cstheme="minorHAnsi"/>
          <w:b/>
          <w:sz w:val="22"/>
          <w:szCs w:val="22"/>
        </w:rPr>
      </w:pPr>
    </w:p>
    <w:p w14:paraId="1F1E3952" w14:textId="77777777" w:rsidR="00D125BB" w:rsidRPr="00D13C9C" w:rsidRDefault="00CE6DF3">
      <w:pPr>
        <w:pStyle w:val="ListParagraph"/>
        <w:numPr>
          <w:ilvl w:val="0"/>
          <w:numId w:val="1"/>
        </w:numPr>
        <w:tabs>
          <w:tab w:val="left" w:pos="952"/>
          <w:tab w:val="left" w:pos="953"/>
        </w:tabs>
        <w:spacing w:before="1"/>
        <w:rPr>
          <w:rFonts w:asciiTheme="minorHAnsi" w:hAnsiTheme="minorHAnsi" w:cstheme="minorHAnsi"/>
        </w:rPr>
      </w:pPr>
      <w:r w:rsidRPr="00D13C9C">
        <w:rPr>
          <w:rFonts w:asciiTheme="minorHAnsi" w:hAnsiTheme="minorHAnsi" w:cstheme="minorHAnsi"/>
        </w:rPr>
        <w:t>The offences under the Act</w:t>
      </w:r>
      <w:r w:rsidRPr="00D13C9C">
        <w:rPr>
          <w:rFonts w:asciiTheme="minorHAnsi" w:hAnsiTheme="minorHAnsi" w:cstheme="minorHAnsi"/>
          <w:spacing w:val="-3"/>
        </w:rPr>
        <w:t xml:space="preserve"> </w:t>
      </w:r>
      <w:r w:rsidRPr="00D13C9C">
        <w:rPr>
          <w:rFonts w:asciiTheme="minorHAnsi" w:hAnsiTheme="minorHAnsi" w:cstheme="minorHAnsi"/>
        </w:rPr>
        <w:t>are:</w:t>
      </w:r>
    </w:p>
    <w:p w14:paraId="6589D3C1" w14:textId="77777777" w:rsidR="00D125BB" w:rsidRPr="00D13C9C" w:rsidRDefault="00D125BB">
      <w:pPr>
        <w:pStyle w:val="BodyText"/>
        <w:spacing w:before="11"/>
        <w:rPr>
          <w:rFonts w:asciiTheme="minorHAnsi" w:hAnsiTheme="minorHAnsi" w:cstheme="minorHAnsi"/>
          <w:sz w:val="22"/>
          <w:szCs w:val="22"/>
        </w:rPr>
      </w:pPr>
    </w:p>
    <w:p w14:paraId="738D9290" w14:textId="77777777" w:rsidR="00D125BB" w:rsidRPr="00D13C9C" w:rsidRDefault="00CE6DF3">
      <w:pPr>
        <w:pStyle w:val="ListParagraph"/>
        <w:numPr>
          <w:ilvl w:val="1"/>
          <w:numId w:val="1"/>
        </w:numPr>
        <w:tabs>
          <w:tab w:val="left" w:pos="1672"/>
          <w:tab w:val="left" w:pos="1673"/>
        </w:tabs>
        <w:ind w:right="819"/>
        <w:rPr>
          <w:rFonts w:asciiTheme="minorHAnsi" w:hAnsiTheme="minorHAnsi" w:cstheme="minorHAnsi"/>
        </w:rPr>
      </w:pPr>
      <w:r w:rsidRPr="00D13C9C">
        <w:rPr>
          <w:rFonts w:asciiTheme="minorHAnsi" w:hAnsiTheme="minorHAnsi" w:cstheme="minorHAnsi"/>
        </w:rPr>
        <w:t>Without reasonable excuse, to fail to register all Disclosable Pecuniary</w:t>
      </w:r>
      <w:r w:rsidRPr="00D13C9C">
        <w:rPr>
          <w:rFonts w:asciiTheme="minorHAnsi" w:hAnsiTheme="minorHAnsi" w:cstheme="minorHAnsi"/>
          <w:spacing w:val="-29"/>
        </w:rPr>
        <w:t xml:space="preserve"> </w:t>
      </w:r>
      <w:r w:rsidRPr="00D13C9C">
        <w:rPr>
          <w:rFonts w:asciiTheme="minorHAnsi" w:hAnsiTheme="minorHAnsi" w:cstheme="minorHAnsi"/>
        </w:rPr>
        <w:t>Interests within 28 days of becoming a</w:t>
      </w:r>
      <w:r w:rsidRPr="00D13C9C">
        <w:rPr>
          <w:rFonts w:asciiTheme="minorHAnsi" w:hAnsiTheme="minorHAnsi" w:cstheme="minorHAnsi"/>
          <w:spacing w:val="-3"/>
        </w:rPr>
        <w:t xml:space="preserve"> </w:t>
      </w:r>
      <w:r w:rsidRPr="00D13C9C">
        <w:rPr>
          <w:rFonts w:asciiTheme="minorHAnsi" w:hAnsiTheme="minorHAnsi" w:cstheme="minorHAnsi"/>
        </w:rPr>
        <w:t>member.</w:t>
      </w:r>
    </w:p>
    <w:p w14:paraId="193C9D65" w14:textId="77777777" w:rsidR="00D125BB" w:rsidRDefault="00CE6DF3">
      <w:pPr>
        <w:pStyle w:val="ListParagraph"/>
        <w:numPr>
          <w:ilvl w:val="1"/>
          <w:numId w:val="1"/>
        </w:numPr>
        <w:tabs>
          <w:tab w:val="left" w:pos="1672"/>
          <w:tab w:val="left" w:pos="1673"/>
        </w:tabs>
        <w:ind w:right="592"/>
        <w:rPr>
          <w:sz w:val="24"/>
        </w:rPr>
      </w:pPr>
      <w:r w:rsidRPr="00D13C9C">
        <w:rPr>
          <w:rFonts w:asciiTheme="minorHAnsi" w:hAnsiTheme="minorHAnsi" w:cstheme="minorHAnsi"/>
        </w:rPr>
        <w:t>Without reasonable excuse, to fail to declare a Disclosable Pecuniary Interest at</w:t>
      </w:r>
      <w:r w:rsidRPr="00D13C9C">
        <w:rPr>
          <w:rFonts w:asciiTheme="minorHAnsi" w:hAnsiTheme="minorHAnsi" w:cstheme="minorHAnsi"/>
          <w:spacing w:val="-30"/>
        </w:rPr>
        <w:t xml:space="preserve"> </w:t>
      </w:r>
      <w:r w:rsidRPr="00D13C9C">
        <w:rPr>
          <w:rFonts w:asciiTheme="minorHAnsi" w:hAnsiTheme="minorHAnsi" w:cstheme="minorHAnsi"/>
        </w:rPr>
        <w:t>a meeting where a member has such an interest in a matter under</w:t>
      </w:r>
      <w:r w:rsidRPr="00D13C9C">
        <w:rPr>
          <w:rFonts w:asciiTheme="minorHAnsi" w:hAnsiTheme="minorHAnsi" w:cstheme="minorHAnsi"/>
          <w:spacing w:val="-22"/>
        </w:rPr>
        <w:t xml:space="preserve"> </w:t>
      </w:r>
      <w:r w:rsidRPr="00D13C9C">
        <w:rPr>
          <w:rFonts w:asciiTheme="minorHAnsi" w:hAnsiTheme="minorHAnsi" w:cstheme="minorHAnsi"/>
        </w:rPr>
        <w:t>discussion</w:t>
      </w:r>
      <w:r>
        <w:rPr>
          <w:sz w:val="24"/>
        </w:rPr>
        <w:t>.</w:t>
      </w:r>
    </w:p>
    <w:p w14:paraId="49D04227" w14:textId="77777777" w:rsidR="00D125BB" w:rsidRPr="00E865CF" w:rsidRDefault="00CE6DF3">
      <w:pPr>
        <w:pStyle w:val="ListParagraph"/>
        <w:numPr>
          <w:ilvl w:val="1"/>
          <w:numId w:val="1"/>
        </w:numPr>
        <w:tabs>
          <w:tab w:val="left" w:pos="1672"/>
          <w:tab w:val="left" w:pos="1673"/>
        </w:tabs>
        <w:spacing w:before="77"/>
        <w:ind w:right="368"/>
        <w:rPr>
          <w:rFonts w:asciiTheme="minorHAnsi" w:hAnsiTheme="minorHAnsi" w:cstheme="minorHAnsi"/>
        </w:rPr>
      </w:pPr>
      <w:r w:rsidRPr="00E865CF">
        <w:rPr>
          <w:rFonts w:asciiTheme="minorHAnsi" w:hAnsiTheme="minorHAnsi" w:cstheme="minorHAnsi"/>
        </w:rPr>
        <w:t>Without reasonable excuse, to fail to register a Disclosable Pecuniary Interest</w:t>
      </w:r>
      <w:r w:rsidRPr="00E865CF">
        <w:rPr>
          <w:rFonts w:asciiTheme="minorHAnsi" w:hAnsiTheme="minorHAnsi" w:cstheme="minorHAnsi"/>
          <w:spacing w:val="-32"/>
        </w:rPr>
        <w:t xml:space="preserve"> </w:t>
      </w:r>
      <w:r w:rsidRPr="00E865CF">
        <w:rPr>
          <w:rFonts w:asciiTheme="minorHAnsi" w:hAnsiTheme="minorHAnsi" w:cstheme="minorHAnsi"/>
        </w:rPr>
        <w:t>within 28 days of declaring it at a</w:t>
      </w:r>
      <w:r w:rsidRPr="00E865CF">
        <w:rPr>
          <w:rFonts w:asciiTheme="minorHAnsi" w:hAnsiTheme="minorHAnsi" w:cstheme="minorHAnsi"/>
          <w:spacing w:val="-3"/>
        </w:rPr>
        <w:t xml:space="preserve"> </w:t>
      </w:r>
      <w:r w:rsidRPr="00E865CF">
        <w:rPr>
          <w:rFonts w:asciiTheme="minorHAnsi" w:hAnsiTheme="minorHAnsi" w:cstheme="minorHAnsi"/>
        </w:rPr>
        <w:t>meeting.</w:t>
      </w:r>
    </w:p>
    <w:p w14:paraId="5586C123" w14:textId="77777777" w:rsidR="00D125BB" w:rsidRPr="00E865CF" w:rsidRDefault="00CE6DF3">
      <w:pPr>
        <w:pStyle w:val="ListParagraph"/>
        <w:numPr>
          <w:ilvl w:val="1"/>
          <w:numId w:val="1"/>
        </w:numPr>
        <w:tabs>
          <w:tab w:val="left" w:pos="1672"/>
          <w:tab w:val="left" w:pos="1673"/>
        </w:tabs>
        <w:ind w:right="959"/>
        <w:rPr>
          <w:rFonts w:asciiTheme="minorHAnsi" w:hAnsiTheme="minorHAnsi" w:cstheme="minorHAnsi"/>
        </w:rPr>
      </w:pPr>
      <w:r w:rsidRPr="00E865CF">
        <w:rPr>
          <w:rFonts w:asciiTheme="minorHAnsi" w:hAnsiTheme="minorHAnsi" w:cstheme="minorHAnsi"/>
        </w:rPr>
        <w:t xml:space="preserve">Without reasonable excuse, to participate </w:t>
      </w:r>
      <w:r w:rsidRPr="00E865CF">
        <w:rPr>
          <w:rFonts w:asciiTheme="minorHAnsi" w:hAnsiTheme="minorHAnsi" w:cstheme="minorHAnsi"/>
          <w:spacing w:val="2"/>
        </w:rPr>
        <w:t xml:space="preserve">in </w:t>
      </w:r>
      <w:r w:rsidRPr="00E865CF">
        <w:rPr>
          <w:rFonts w:asciiTheme="minorHAnsi" w:hAnsiTheme="minorHAnsi" w:cstheme="minorHAnsi"/>
        </w:rPr>
        <w:t>the discussion of and/or vote on</w:t>
      </w:r>
      <w:r w:rsidRPr="00E865CF">
        <w:rPr>
          <w:rFonts w:asciiTheme="minorHAnsi" w:hAnsiTheme="minorHAnsi" w:cstheme="minorHAnsi"/>
          <w:spacing w:val="-30"/>
        </w:rPr>
        <w:t xml:space="preserve"> </w:t>
      </w:r>
      <w:r w:rsidRPr="00E865CF">
        <w:rPr>
          <w:rFonts w:asciiTheme="minorHAnsi" w:hAnsiTheme="minorHAnsi" w:cstheme="minorHAnsi"/>
        </w:rPr>
        <w:t>a matter where the member has a Disclosable Pecuniary</w:t>
      </w:r>
      <w:r w:rsidRPr="00E865CF">
        <w:rPr>
          <w:rFonts w:asciiTheme="minorHAnsi" w:hAnsiTheme="minorHAnsi" w:cstheme="minorHAnsi"/>
          <w:spacing w:val="-14"/>
        </w:rPr>
        <w:t xml:space="preserve"> </w:t>
      </w:r>
      <w:r w:rsidRPr="00E865CF">
        <w:rPr>
          <w:rFonts w:asciiTheme="minorHAnsi" w:hAnsiTheme="minorHAnsi" w:cstheme="minorHAnsi"/>
        </w:rPr>
        <w:t>Interest.</w:t>
      </w:r>
    </w:p>
    <w:p w14:paraId="2DAC35EE" w14:textId="77777777" w:rsidR="00D125BB" w:rsidRDefault="00D125BB">
      <w:pPr>
        <w:pStyle w:val="BodyText"/>
        <w:rPr>
          <w:rFonts w:asciiTheme="minorHAnsi" w:hAnsiTheme="minorHAnsi" w:cstheme="minorHAnsi"/>
          <w:sz w:val="22"/>
          <w:szCs w:val="22"/>
        </w:rPr>
      </w:pPr>
    </w:p>
    <w:p w14:paraId="62446620" w14:textId="77777777" w:rsidR="00E865CF" w:rsidRPr="00E865CF" w:rsidRDefault="00E865CF">
      <w:pPr>
        <w:pStyle w:val="BodyText"/>
        <w:rPr>
          <w:rFonts w:asciiTheme="minorHAnsi" w:hAnsiTheme="minorHAnsi" w:cstheme="minorHAnsi"/>
          <w:sz w:val="22"/>
          <w:szCs w:val="22"/>
        </w:rPr>
      </w:pPr>
    </w:p>
    <w:p w14:paraId="429DB99C" w14:textId="77777777" w:rsidR="00D125BB" w:rsidRPr="00E865CF" w:rsidRDefault="00CE6DF3">
      <w:pPr>
        <w:pStyle w:val="ListParagraph"/>
        <w:numPr>
          <w:ilvl w:val="0"/>
          <w:numId w:val="1"/>
        </w:numPr>
        <w:tabs>
          <w:tab w:val="left" w:pos="952"/>
          <w:tab w:val="left" w:pos="953"/>
        </w:tabs>
        <w:spacing w:before="1"/>
        <w:ind w:right="655"/>
        <w:rPr>
          <w:rFonts w:asciiTheme="minorHAnsi" w:hAnsiTheme="minorHAnsi" w:cstheme="minorHAnsi"/>
        </w:rPr>
      </w:pPr>
      <w:r w:rsidRPr="00E865CF">
        <w:rPr>
          <w:rFonts w:asciiTheme="minorHAnsi" w:hAnsiTheme="minorHAnsi" w:cstheme="minorHAnsi"/>
        </w:rPr>
        <w:lastRenderedPageBreak/>
        <w:t>It is also an offence to provide false or misleading information (or to be reckless whether information is true and not misleading) in respect of the above</w:t>
      </w:r>
      <w:r w:rsidRPr="00E865CF">
        <w:rPr>
          <w:rFonts w:asciiTheme="minorHAnsi" w:hAnsiTheme="minorHAnsi" w:cstheme="minorHAnsi"/>
          <w:spacing w:val="-8"/>
        </w:rPr>
        <w:t xml:space="preserve"> </w:t>
      </w:r>
      <w:r w:rsidRPr="00E865CF">
        <w:rPr>
          <w:rFonts w:asciiTheme="minorHAnsi" w:hAnsiTheme="minorHAnsi" w:cstheme="minorHAnsi"/>
        </w:rPr>
        <w:t>offences.</w:t>
      </w:r>
    </w:p>
    <w:p w14:paraId="37E680D2" w14:textId="77777777" w:rsidR="00D125BB" w:rsidRPr="00E865CF" w:rsidRDefault="00D125BB">
      <w:pPr>
        <w:pStyle w:val="BodyText"/>
        <w:spacing w:before="11"/>
        <w:rPr>
          <w:rFonts w:asciiTheme="minorHAnsi" w:hAnsiTheme="minorHAnsi" w:cstheme="minorHAnsi"/>
          <w:sz w:val="22"/>
          <w:szCs w:val="22"/>
        </w:rPr>
      </w:pPr>
    </w:p>
    <w:p w14:paraId="20E8C864" w14:textId="032A5400" w:rsidR="00D125BB" w:rsidRPr="00E865CF" w:rsidRDefault="00CE6DF3">
      <w:pPr>
        <w:pStyle w:val="ListParagraph"/>
        <w:numPr>
          <w:ilvl w:val="0"/>
          <w:numId w:val="1"/>
        </w:numPr>
        <w:tabs>
          <w:tab w:val="left" w:pos="952"/>
          <w:tab w:val="left" w:pos="953"/>
        </w:tabs>
        <w:ind w:right="416"/>
        <w:rPr>
          <w:rFonts w:asciiTheme="minorHAnsi" w:hAnsiTheme="minorHAnsi" w:cstheme="minorHAnsi"/>
        </w:rPr>
      </w:pPr>
      <w:r w:rsidRPr="00E865CF">
        <w:rPr>
          <w:rFonts w:asciiTheme="minorHAnsi" w:hAnsiTheme="minorHAnsi" w:cstheme="minorHAnsi"/>
        </w:rPr>
        <w:t xml:space="preserve">The maximum penalty for the above offences is a fine not exceeding Level 5 (£5,000). In </w:t>
      </w:r>
      <w:r w:rsidR="00460409" w:rsidRPr="00E865CF">
        <w:rPr>
          <w:rFonts w:asciiTheme="minorHAnsi" w:hAnsiTheme="minorHAnsi" w:cstheme="minorHAnsi"/>
        </w:rPr>
        <w:t>addition,</w:t>
      </w:r>
      <w:r w:rsidRPr="00E865CF">
        <w:rPr>
          <w:rFonts w:asciiTheme="minorHAnsi" w:hAnsiTheme="minorHAnsi" w:cstheme="minorHAnsi"/>
        </w:rPr>
        <w:t xml:space="preserve"> a court can disqualify a member or co-opted member for a period not exceeding 5 years.</w:t>
      </w:r>
    </w:p>
    <w:p w14:paraId="1D5C5E7A" w14:textId="77777777" w:rsidR="00D125BB" w:rsidRPr="00E865CF" w:rsidRDefault="00D125BB">
      <w:pPr>
        <w:pStyle w:val="BodyText"/>
        <w:rPr>
          <w:rFonts w:asciiTheme="minorHAnsi" w:hAnsiTheme="minorHAnsi" w:cstheme="minorHAnsi"/>
          <w:sz w:val="22"/>
          <w:szCs w:val="22"/>
        </w:rPr>
      </w:pPr>
    </w:p>
    <w:p w14:paraId="7BA11FFF" w14:textId="2205DFC1" w:rsidR="00D125BB" w:rsidRPr="00E865CF" w:rsidRDefault="00CE6DF3">
      <w:pPr>
        <w:pStyle w:val="ListParagraph"/>
        <w:numPr>
          <w:ilvl w:val="0"/>
          <w:numId w:val="1"/>
        </w:numPr>
        <w:tabs>
          <w:tab w:val="left" w:pos="952"/>
          <w:tab w:val="left" w:pos="953"/>
        </w:tabs>
        <w:rPr>
          <w:rFonts w:asciiTheme="minorHAnsi" w:hAnsiTheme="minorHAnsi" w:cstheme="minorHAnsi"/>
        </w:rPr>
      </w:pPr>
      <w:r w:rsidRPr="00E865CF">
        <w:rPr>
          <w:rFonts w:asciiTheme="minorHAnsi" w:hAnsiTheme="minorHAnsi" w:cstheme="minorHAnsi"/>
        </w:rPr>
        <w:t>No prosecutions for these offences can be begun except by or on behalf of the</w:t>
      </w:r>
      <w:r w:rsidRPr="00E865CF">
        <w:rPr>
          <w:rFonts w:asciiTheme="minorHAnsi" w:hAnsiTheme="minorHAnsi" w:cstheme="minorHAnsi"/>
          <w:spacing w:val="-21"/>
        </w:rPr>
        <w:t xml:space="preserve"> </w:t>
      </w:r>
      <w:r w:rsidRPr="00E865CF">
        <w:rPr>
          <w:rFonts w:asciiTheme="minorHAnsi" w:hAnsiTheme="minorHAnsi" w:cstheme="minorHAnsi"/>
        </w:rPr>
        <w:t>D</w:t>
      </w:r>
      <w:r w:rsidR="00511957" w:rsidRPr="00E865CF">
        <w:rPr>
          <w:rFonts w:asciiTheme="minorHAnsi" w:hAnsiTheme="minorHAnsi" w:cstheme="minorHAnsi"/>
        </w:rPr>
        <w:t>irector of Public Prosecutions</w:t>
      </w:r>
      <w:r w:rsidRPr="00E865CF">
        <w:rPr>
          <w:rFonts w:asciiTheme="minorHAnsi" w:hAnsiTheme="minorHAnsi" w:cstheme="minorHAnsi"/>
        </w:rPr>
        <w:t>.</w:t>
      </w:r>
    </w:p>
    <w:sectPr w:rsidR="00D125BB" w:rsidRPr="00E865CF">
      <w:footerReference w:type="default" r:id="rId10"/>
      <w:pgSz w:w="11910" w:h="16840"/>
      <w:pgMar w:top="620" w:right="340" w:bottom="1200" w:left="62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B5DCB" w14:textId="77777777" w:rsidR="009B2E60" w:rsidRDefault="00CE6DF3">
      <w:r>
        <w:separator/>
      </w:r>
    </w:p>
  </w:endnote>
  <w:endnote w:type="continuationSeparator" w:id="0">
    <w:p w14:paraId="38E7EBE1" w14:textId="77777777" w:rsidR="009B2E60" w:rsidRDefault="00CE6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20F5" w14:textId="2E57176B" w:rsidR="00D125BB" w:rsidRDefault="00673557">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A127CDB" wp14:editId="3EB484CA">
              <wp:simplePos x="0" y="0"/>
              <wp:positionH relativeFrom="page">
                <wp:posOffset>3798570</wp:posOffset>
              </wp:positionH>
              <wp:positionV relativeFrom="page">
                <wp:posOffset>9916160</wp:posOffset>
              </wp:positionV>
              <wp:extent cx="14732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5988F" w14:textId="77777777" w:rsidR="00D125BB" w:rsidRDefault="00CE6DF3">
                          <w:pPr>
                            <w:spacing w:line="245" w:lineRule="exact"/>
                            <w:ind w:left="60"/>
                            <w:rPr>
                              <w:rFonts w:ascii="Carlito"/>
                            </w:rPr>
                          </w:pPr>
                          <w:r>
                            <w:fldChar w:fldCharType="begin"/>
                          </w:r>
                          <w:r>
                            <w:rPr>
                              <w:rFonts w:ascii="Carlito"/>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27CDB" id="_x0000_t202" coordsize="21600,21600" o:spt="202" path="m,l,21600r21600,l21600,xe">
              <v:stroke joinstyle="miter"/>
              <v:path gradientshapeok="t" o:connecttype="rect"/>
            </v:shapetype>
            <v:shape id="Text Box 1" o:spid="_x0000_s1027" type="#_x0000_t202" style="position:absolute;margin-left:299.1pt;margin-top:780.8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" filled="f" stroked="f">
              <v:textbox inset="0,0,0,0">
                <w:txbxContent>
                  <w:p w14:paraId="5B35988F" w14:textId="77777777" w:rsidR="00D125BB" w:rsidRDefault="00CE6DF3">
                    <w:pPr>
                      <w:spacing w:line="245" w:lineRule="exact"/>
                      <w:ind w:left="60"/>
                      <w:rPr>
                        <w:rFonts w:ascii="Carlito"/>
                      </w:rPr>
                    </w:pPr>
                    <w:r>
                      <w:fldChar w:fldCharType="begin"/>
                    </w:r>
                    <w:r>
                      <w:rPr>
                        <w:rFonts w:ascii="Carlito"/>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57D0A" w14:textId="77777777" w:rsidR="009B2E60" w:rsidRDefault="00CE6DF3">
      <w:r>
        <w:separator/>
      </w:r>
    </w:p>
  </w:footnote>
  <w:footnote w:type="continuationSeparator" w:id="0">
    <w:p w14:paraId="4F9D1067" w14:textId="77777777" w:rsidR="009B2E60" w:rsidRDefault="00CE6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4903"/>
    <w:multiLevelType w:val="hybridMultilevel"/>
    <w:tmpl w:val="8E863184"/>
    <w:lvl w:ilvl="0" w:tplc="EED02DCC">
      <w:start w:val="1"/>
      <w:numFmt w:val="decimal"/>
      <w:lvlText w:val="%1."/>
      <w:lvlJc w:val="left"/>
      <w:pPr>
        <w:ind w:left="952" w:hanging="721"/>
        <w:jc w:val="left"/>
      </w:pPr>
      <w:rPr>
        <w:rFonts w:ascii="Arial" w:eastAsia="Arial" w:hAnsi="Arial" w:cs="Arial" w:hint="default"/>
        <w:spacing w:val="-3"/>
        <w:w w:val="99"/>
        <w:sz w:val="24"/>
        <w:szCs w:val="24"/>
        <w:lang w:val="en-US" w:eastAsia="en-US" w:bidi="ar-SA"/>
      </w:rPr>
    </w:lvl>
    <w:lvl w:ilvl="1" w:tplc="7AF0CBB8">
      <w:numFmt w:val="bullet"/>
      <w:lvlText w:val="•"/>
      <w:lvlJc w:val="left"/>
      <w:pPr>
        <w:ind w:left="1958" w:hanging="721"/>
      </w:pPr>
      <w:rPr>
        <w:rFonts w:hint="default"/>
        <w:lang w:val="en-US" w:eastAsia="en-US" w:bidi="ar-SA"/>
      </w:rPr>
    </w:lvl>
    <w:lvl w:ilvl="2" w:tplc="C82CE002">
      <w:numFmt w:val="bullet"/>
      <w:lvlText w:val="•"/>
      <w:lvlJc w:val="left"/>
      <w:pPr>
        <w:ind w:left="2957" w:hanging="721"/>
      </w:pPr>
      <w:rPr>
        <w:rFonts w:hint="default"/>
        <w:lang w:val="en-US" w:eastAsia="en-US" w:bidi="ar-SA"/>
      </w:rPr>
    </w:lvl>
    <w:lvl w:ilvl="3" w:tplc="5B76524C">
      <w:numFmt w:val="bullet"/>
      <w:lvlText w:val="•"/>
      <w:lvlJc w:val="left"/>
      <w:pPr>
        <w:ind w:left="3955" w:hanging="721"/>
      </w:pPr>
      <w:rPr>
        <w:rFonts w:hint="default"/>
        <w:lang w:val="en-US" w:eastAsia="en-US" w:bidi="ar-SA"/>
      </w:rPr>
    </w:lvl>
    <w:lvl w:ilvl="4" w:tplc="A88EF0D4">
      <w:numFmt w:val="bullet"/>
      <w:lvlText w:val="•"/>
      <w:lvlJc w:val="left"/>
      <w:pPr>
        <w:ind w:left="4954" w:hanging="721"/>
      </w:pPr>
      <w:rPr>
        <w:rFonts w:hint="default"/>
        <w:lang w:val="en-US" w:eastAsia="en-US" w:bidi="ar-SA"/>
      </w:rPr>
    </w:lvl>
    <w:lvl w:ilvl="5" w:tplc="9336EC0E">
      <w:numFmt w:val="bullet"/>
      <w:lvlText w:val="•"/>
      <w:lvlJc w:val="left"/>
      <w:pPr>
        <w:ind w:left="5953" w:hanging="721"/>
      </w:pPr>
      <w:rPr>
        <w:rFonts w:hint="default"/>
        <w:lang w:val="en-US" w:eastAsia="en-US" w:bidi="ar-SA"/>
      </w:rPr>
    </w:lvl>
    <w:lvl w:ilvl="6" w:tplc="8480B182">
      <w:numFmt w:val="bullet"/>
      <w:lvlText w:val="•"/>
      <w:lvlJc w:val="left"/>
      <w:pPr>
        <w:ind w:left="6951" w:hanging="721"/>
      </w:pPr>
      <w:rPr>
        <w:rFonts w:hint="default"/>
        <w:lang w:val="en-US" w:eastAsia="en-US" w:bidi="ar-SA"/>
      </w:rPr>
    </w:lvl>
    <w:lvl w:ilvl="7" w:tplc="701A29A8">
      <w:numFmt w:val="bullet"/>
      <w:lvlText w:val="•"/>
      <w:lvlJc w:val="left"/>
      <w:pPr>
        <w:ind w:left="7950" w:hanging="721"/>
      </w:pPr>
      <w:rPr>
        <w:rFonts w:hint="default"/>
        <w:lang w:val="en-US" w:eastAsia="en-US" w:bidi="ar-SA"/>
      </w:rPr>
    </w:lvl>
    <w:lvl w:ilvl="8" w:tplc="6ABAF72E">
      <w:numFmt w:val="bullet"/>
      <w:lvlText w:val="•"/>
      <w:lvlJc w:val="left"/>
      <w:pPr>
        <w:ind w:left="8949" w:hanging="721"/>
      </w:pPr>
      <w:rPr>
        <w:rFonts w:hint="default"/>
        <w:lang w:val="en-US" w:eastAsia="en-US" w:bidi="ar-SA"/>
      </w:rPr>
    </w:lvl>
  </w:abstractNum>
  <w:abstractNum w:abstractNumId="1" w15:restartNumberingAfterBreak="0">
    <w:nsid w:val="0E7A05B6"/>
    <w:multiLevelType w:val="hybridMultilevel"/>
    <w:tmpl w:val="9A5C3C1E"/>
    <w:lvl w:ilvl="0" w:tplc="D2CC6D18">
      <w:start w:val="1"/>
      <w:numFmt w:val="lowerLetter"/>
      <w:lvlText w:val="(%1)"/>
      <w:lvlJc w:val="left"/>
      <w:pPr>
        <w:ind w:left="827" w:hanging="72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 w15:restartNumberingAfterBreak="0">
    <w:nsid w:val="10135728"/>
    <w:multiLevelType w:val="hybridMultilevel"/>
    <w:tmpl w:val="BFFC9962"/>
    <w:lvl w:ilvl="0" w:tplc="EE9672CC">
      <w:start w:val="1"/>
      <w:numFmt w:val="decimal"/>
      <w:lvlText w:val="%1."/>
      <w:lvlJc w:val="left"/>
      <w:pPr>
        <w:ind w:left="952" w:hanging="721"/>
        <w:jc w:val="left"/>
      </w:pPr>
      <w:rPr>
        <w:rFonts w:ascii="Arial" w:eastAsia="Arial" w:hAnsi="Arial" w:cs="Arial" w:hint="default"/>
        <w:spacing w:val="-4"/>
        <w:w w:val="99"/>
        <w:sz w:val="24"/>
        <w:szCs w:val="24"/>
        <w:lang w:val="en-US" w:eastAsia="en-US" w:bidi="ar-SA"/>
      </w:rPr>
    </w:lvl>
    <w:lvl w:ilvl="1" w:tplc="8F0AE57A">
      <w:start w:val="1"/>
      <w:numFmt w:val="lowerLetter"/>
      <w:lvlText w:val="(%2)"/>
      <w:lvlJc w:val="left"/>
      <w:pPr>
        <w:ind w:left="1672" w:hanging="720"/>
        <w:jc w:val="left"/>
      </w:pPr>
      <w:rPr>
        <w:rFonts w:ascii="Arial" w:eastAsia="Arial" w:hAnsi="Arial" w:cs="Arial" w:hint="default"/>
        <w:w w:val="99"/>
        <w:sz w:val="24"/>
        <w:szCs w:val="24"/>
        <w:lang w:val="en-US" w:eastAsia="en-US" w:bidi="ar-SA"/>
      </w:rPr>
    </w:lvl>
    <w:lvl w:ilvl="2" w:tplc="20328152">
      <w:numFmt w:val="bullet"/>
      <w:lvlText w:val="•"/>
      <w:lvlJc w:val="left"/>
      <w:pPr>
        <w:ind w:left="2709" w:hanging="720"/>
      </w:pPr>
      <w:rPr>
        <w:rFonts w:hint="default"/>
        <w:lang w:val="en-US" w:eastAsia="en-US" w:bidi="ar-SA"/>
      </w:rPr>
    </w:lvl>
    <w:lvl w:ilvl="3" w:tplc="B1D278FE">
      <w:numFmt w:val="bullet"/>
      <w:lvlText w:val="•"/>
      <w:lvlJc w:val="left"/>
      <w:pPr>
        <w:ind w:left="3739" w:hanging="720"/>
      </w:pPr>
      <w:rPr>
        <w:rFonts w:hint="default"/>
        <w:lang w:val="en-US" w:eastAsia="en-US" w:bidi="ar-SA"/>
      </w:rPr>
    </w:lvl>
    <w:lvl w:ilvl="4" w:tplc="20E8D6F0">
      <w:numFmt w:val="bullet"/>
      <w:lvlText w:val="•"/>
      <w:lvlJc w:val="left"/>
      <w:pPr>
        <w:ind w:left="4768" w:hanging="720"/>
      </w:pPr>
      <w:rPr>
        <w:rFonts w:hint="default"/>
        <w:lang w:val="en-US" w:eastAsia="en-US" w:bidi="ar-SA"/>
      </w:rPr>
    </w:lvl>
    <w:lvl w:ilvl="5" w:tplc="7556C5E4">
      <w:numFmt w:val="bullet"/>
      <w:lvlText w:val="•"/>
      <w:lvlJc w:val="left"/>
      <w:pPr>
        <w:ind w:left="5798" w:hanging="720"/>
      </w:pPr>
      <w:rPr>
        <w:rFonts w:hint="default"/>
        <w:lang w:val="en-US" w:eastAsia="en-US" w:bidi="ar-SA"/>
      </w:rPr>
    </w:lvl>
    <w:lvl w:ilvl="6" w:tplc="4BC2CC2C">
      <w:numFmt w:val="bullet"/>
      <w:lvlText w:val="•"/>
      <w:lvlJc w:val="left"/>
      <w:pPr>
        <w:ind w:left="6828" w:hanging="720"/>
      </w:pPr>
      <w:rPr>
        <w:rFonts w:hint="default"/>
        <w:lang w:val="en-US" w:eastAsia="en-US" w:bidi="ar-SA"/>
      </w:rPr>
    </w:lvl>
    <w:lvl w:ilvl="7" w:tplc="46302640">
      <w:numFmt w:val="bullet"/>
      <w:lvlText w:val="•"/>
      <w:lvlJc w:val="left"/>
      <w:pPr>
        <w:ind w:left="7857" w:hanging="720"/>
      </w:pPr>
      <w:rPr>
        <w:rFonts w:hint="default"/>
        <w:lang w:val="en-US" w:eastAsia="en-US" w:bidi="ar-SA"/>
      </w:rPr>
    </w:lvl>
    <w:lvl w:ilvl="8" w:tplc="BB10E282">
      <w:numFmt w:val="bullet"/>
      <w:lvlText w:val="•"/>
      <w:lvlJc w:val="left"/>
      <w:pPr>
        <w:ind w:left="8887" w:hanging="720"/>
      </w:pPr>
      <w:rPr>
        <w:rFonts w:hint="default"/>
        <w:lang w:val="en-US" w:eastAsia="en-US" w:bidi="ar-SA"/>
      </w:rPr>
    </w:lvl>
  </w:abstractNum>
  <w:abstractNum w:abstractNumId="3" w15:restartNumberingAfterBreak="0">
    <w:nsid w:val="12626192"/>
    <w:multiLevelType w:val="hybridMultilevel"/>
    <w:tmpl w:val="C7AC99E8"/>
    <w:lvl w:ilvl="0" w:tplc="E168D224">
      <w:start w:val="1"/>
      <w:numFmt w:val="lowerLetter"/>
      <w:lvlText w:val="(%1)"/>
      <w:lvlJc w:val="left"/>
      <w:pPr>
        <w:ind w:left="828" w:hanging="721"/>
        <w:jc w:val="left"/>
      </w:pPr>
      <w:rPr>
        <w:rFonts w:ascii="Arial" w:eastAsia="Arial" w:hAnsi="Arial" w:cs="Arial" w:hint="default"/>
        <w:w w:val="99"/>
        <w:sz w:val="24"/>
        <w:szCs w:val="24"/>
        <w:lang w:val="en-US" w:eastAsia="en-US" w:bidi="ar-SA"/>
      </w:rPr>
    </w:lvl>
    <w:lvl w:ilvl="1" w:tplc="4DE6C174">
      <w:numFmt w:val="bullet"/>
      <w:lvlText w:val="•"/>
      <w:lvlJc w:val="left"/>
      <w:pPr>
        <w:ind w:left="1513" w:hanging="721"/>
      </w:pPr>
      <w:rPr>
        <w:rFonts w:hint="default"/>
        <w:lang w:val="en-US" w:eastAsia="en-US" w:bidi="ar-SA"/>
      </w:rPr>
    </w:lvl>
    <w:lvl w:ilvl="2" w:tplc="0366C18E">
      <w:numFmt w:val="bullet"/>
      <w:lvlText w:val="•"/>
      <w:lvlJc w:val="left"/>
      <w:pPr>
        <w:ind w:left="2206" w:hanging="721"/>
      </w:pPr>
      <w:rPr>
        <w:rFonts w:hint="default"/>
        <w:lang w:val="en-US" w:eastAsia="en-US" w:bidi="ar-SA"/>
      </w:rPr>
    </w:lvl>
    <w:lvl w:ilvl="3" w:tplc="D67A8848">
      <w:numFmt w:val="bullet"/>
      <w:lvlText w:val="•"/>
      <w:lvlJc w:val="left"/>
      <w:pPr>
        <w:ind w:left="2899" w:hanging="721"/>
      </w:pPr>
      <w:rPr>
        <w:rFonts w:hint="default"/>
        <w:lang w:val="en-US" w:eastAsia="en-US" w:bidi="ar-SA"/>
      </w:rPr>
    </w:lvl>
    <w:lvl w:ilvl="4" w:tplc="9E441844">
      <w:numFmt w:val="bullet"/>
      <w:lvlText w:val="•"/>
      <w:lvlJc w:val="left"/>
      <w:pPr>
        <w:ind w:left="3593" w:hanging="721"/>
      </w:pPr>
      <w:rPr>
        <w:rFonts w:hint="default"/>
        <w:lang w:val="en-US" w:eastAsia="en-US" w:bidi="ar-SA"/>
      </w:rPr>
    </w:lvl>
    <w:lvl w:ilvl="5" w:tplc="4D9273A4">
      <w:numFmt w:val="bullet"/>
      <w:lvlText w:val="•"/>
      <w:lvlJc w:val="left"/>
      <w:pPr>
        <w:ind w:left="4286" w:hanging="721"/>
      </w:pPr>
      <w:rPr>
        <w:rFonts w:hint="default"/>
        <w:lang w:val="en-US" w:eastAsia="en-US" w:bidi="ar-SA"/>
      </w:rPr>
    </w:lvl>
    <w:lvl w:ilvl="6" w:tplc="CF50F070">
      <w:numFmt w:val="bullet"/>
      <w:lvlText w:val="•"/>
      <w:lvlJc w:val="left"/>
      <w:pPr>
        <w:ind w:left="4979" w:hanging="721"/>
      </w:pPr>
      <w:rPr>
        <w:rFonts w:hint="default"/>
        <w:lang w:val="en-US" w:eastAsia="en-US" w:bidi="ar-SA"/>
      </w:rPr>
    </w:lvl>
    <w:lvl w:ilvl="7" w:tplc="8AAEA71E">
      <w:numFmt w:val="bullet"/>
      <w:lvlText w:val="•"/>
      <w:lvlJc w:val="left"/>
      <w:pPr>
        <w:ind w:left="5673" w:hanging="721"/>
      </w:pPr>
      <w:rPr>
        <w:rFonts w:hint="default"/>
        <w:lang w:val="en-US" w:eastAsia="en-US" w:bidi="ar-SA"/>
      </w:rPr>
    </w:lvl>
    <w:lvl w:ilvl="8" w:tplc="A20AD37A">
      <w:numFmt w:val="bullet"/>
      <w:lvlText w:val="•"/>
      <w:lvlJc w:val="left"/>
      <w:pPr>
        <w:ind w:left="6366" w:hanging="721"/>
      </w:pPr>
      <w:rPr>
        <w:rFonts w:hint="default"/>
        <w:lang w:val="en-US" w:eastAsia="en-US" w:bidi="ar-SA"/>
      </w:rPr>
    </w:lvl>
  </w:abstractNum>
  <w:abstractNum w:abstractNumId="4" w15:restartNumberingAfterBreak="0">
    <w:nsid w:val="165450CD"/>
    <w:multiLevelType w:val="hybridMultilevel"/>
    <w:tmpl w:val="19D6A832"/>
    <w:lvl w:ilvl="0" w:tplc="160E5640">
      <w:start w:val="1"/>
      <w:numFmt w:val="decimal"/>
      <w:lvlText w:val="%1."/>
      <w:lvlJc w:val="left"/>
      <w:pPr>
        <w:ind w:left="952" w:hanging="721"/>
        <w:jc w:val="left"/>
      </w:pPr>
      <w:rPr>
        <w:rFonts w:ascii="Arial" w:eastAsia="Arial" w:hAnsi="Arial" w:cs="Arial" w:hint="default"/>
        <w:spacing w:val="-15"/>
        <w:w w:val="99"/>
        <w:sz w:val="24"/>
        <w:szCs w:val="24"/>
        <w:lang w:val="en-US" w:eastAsia="en-US" w:bidi="ar-SA"/>
      </w:rPr>
    </w:lvl>
    <w:lvl w:ilvl="1" w:tplc="51EAD090">
      <w:start w:val="1"/>
      <w:numFmt w:val="lowerLetter"/>
      <w:lvlText w:val="(%2)"/>
      <w:lvlJc w:val="left"/>
      <w:pPr>
        <w:ind w:left="1672" w:hanging="720"/>
        <w:jc w:val="left"/>
      </w:pPr>
      <w:rPr>
        <w:rFonts w:ascii="Arial" w:eastAsia="Arial" w:hAnsi="Arial" w:cs="Arial" w:hint="default"/>
        <w:w w:val="99"/>
        <w:sz w:val="24"/>
        <w:szCs w:val="24"/>
        <w:lang w:val="en-US" w:eastAsia="en-US" w:bidi="ar-SA"/>
      </w:rPr>
    </w:lvl>
    <w:lvl w:ilvl="2" w:tplc="A012664E">
      <w:numFmt w:val="bullet"/>
      <w:lvlText w:val="•"/>
      <w:lvlJc w:val="left"/>
      <w:pPr>
        <w:ind w:left="2709" w:hanging="720"/>
      </w:pPr>
      <w:rPr>
        <w:rFonts w:hint="default"/>
        <w:lang w:val="en-US" w:eastAsia="en-US" w:bidi="ar-SA"/>
      </w:rPr>
    </w:lvl>
    <w:lvl w:ilvl="3" w:tplc="13A0605E">
      <w:numFmt w:val="bullet"/>
      <w:lvlText w:val="•"/>
      <w:lvlJc w:val="left"/>
      <w:pPr>
        <w:ind w:left="3739" w:hanging="720"/>
      </w:pPr>
      <w:rPr>
        <w:rFonts w:hint="default"/>
        <w:lang w:val="en-US" w:eastAsia="en-US" w:bidi="ar-SA"/>
      </w:rPr>
    </w:lvl>
    <w:lvl w:ilvl="4" w:tplc="4C68AAB8">
      <w:numFmt w:val="bullet"/>
      <w:lvlText w:val="•"/>
      <w:lvlJc w:val="left"/>
      <w:pPr>
        <w:ind w:left="4768" w:hanging="720"/>
      </w:pPr>
      <w:rPr>
        <w:rFonts w:hint="default"/>
        <w:lang w:val="en-US" w:eastAsia="en-US" w:bidi="ar-SA"/>
      </w:rPr>
    </w:lvl>
    <w:lvl w:ilvl="5" w:tplc="EDB82EBC">
      <w:numFmt w:val="bullet"/>
      <w:lvlText w:val="•"/>
      <w:lvlJc w:val="left"/>
      <w:pPr>
        <w:ind w:left="5798" w:hanging="720"/>
      </w:pPr>
      <w:rPr>
        <w:rFonts w:hint="default"/>
        <w:lang w:val="en-US" w:eastAsia="en-US" w:bidi="ar-SA"/>
      </w:rPr>
    </w:lvl>
    <w:lvl w:ilvl="6" w:tplc="2BB4FE1E">
      <w:numFmt w:val="bullet"/>
      <w:lvlText w:val="•"/>
      <w:lvlJc w:val="left"/>
      <w:pPr>
        <w:ind w:left="6828" w:hanging="720"/>
      </w:pPr>
      <w:rPr>
        <w:rFonts w:hint="default"/>
        <w:lang w:val="en-US" w:eastAsia="en-US" w:bidi="ar-SA"/>
      </w:rPr>
    </w:lvl>
    <w:lvl w:ilvl="7" w:tplc="631A5D9E">
      <w:numFmt w:val="bullet"/>
      <w:lvlText w:val="•"/>
      <w:lvlJc w:val="left"/>
      <w:pPr>
        <w:ind w:left="7857" w:hanging="720"/>
      </w:pPr>
      <w:rPr>
        <w:rFonts w:hint="default"/>
        <w:lang w:val="en-US" w:eastAsia="en-US" w:bidi="ar-SA"/>
      </w:rPr>
    </w:lvl>
    <w:lvl w:ilvl="8" w:tplc="D5ACD824">
      <w:numFmt w:val="bullet"/>
      <w:lvlText w:val="•"/>
      <w:lvlJc w:val="left"/>
      <w:pPr>
        <w:ind w:left="8887" w:hanging="720"/>
      </w:pPr>
      <w:rPr>
        <w:rFonts w:hint="default"/>
        <w:lang w:val="en-US" w:eastAsia="en-US" w:bidi="ar-SA"/>
      </w:rPr>
    </w:lvl>
  </w:abstractNum>
  <w:abstractNum w:abstractNumId="5" w15:restartNumberingAfterBreak="0">
    <w:nsid w:val="31E8597B"/>
    <w:multiLevelType w:val="hybridMultilevel"/>
    <w:tmpl w:val="FF4CB5C6"/>
    <w:lvl w:ilvl="0" w:tplc="DEB4485C">
      <w:start w:val="1"/>
      <w:numFmt w:val="lowerLetter"/>
      <w:lvlText w:val="(%1)"/>
      <w:lvlJc w:val="left"/>
      <w:pPr>
        <w:ind w:left="828" w:hanging="721"/>
        <w:jc w:val="left"/>
      </w:pPr>
      <w:rPr>
        <w:rFonts w:ascii="Arial" w:eastAsia="Arial" w:hAnsi="Arial" w:cs="Arial" w:hint="default"/>
        <w:w w:val="99"/>
        <w:sz w:val="24"/>
        <w:szCs w:val="24"/>
        <w:lang w:val="en-US" w:eastAsia="en-US" w:bidi="ar-SA"/>
      </w:rPr>
    </w:lvl>
    <w:lvl w:ilvl="1" w:tplc="5798C624">
      <w:numFmt w:val="bullet"/>
      <w:lvlText w:val="•"/>
      <w:lvlJc w:val="left"/>
      <w:pPr>
        <w:ind w:left="1513" w:hanging="721"/>
      </w:pPr>
      <w:rPr>
        <w:rFonts w:hint="default"/>
        <w:lang w:val="en-US" w:eastAsia="en-US" w:bidi="ar-SA"/>
      </w:rPr>
    </w:lvl>
    <w:lvl w:ilvl="2" w:tplc="D86ADCC6">
      <w:numFmt w:val="bullet"/>
      <w:lvlText w:val="•"/>
      <w:lvlJc w:val="left"/>
      <w:pPr>
        <w:ind w:left="2206" w:hanging="721"/>
      </w:pPr>
      <w:rPr>
        <w:rFonts w:hint="default"/>
        <w:lang w:val="en-US" w:eastAsia="en-US" w:bidi="ar-SA"/>
      </w:rPr>
    </w:lvl>
    <w:lvl w:ilvl="3" w:tplc="22CC639E">
      <w:numFmt w:val="bullet"/>
      <w:lvlText w:val="•"/>
      <w:lvlJc w:val="left"/>
      <w:pPr>
        <w:ind w:left="2899" w:hanging="721"/>
      </w:pPr>
      <w:rPr>
        <w:rFonts w:hint="default"/>
        <w:lang w:val="en-US" w:eastAsia="en-US" w:bidi="ar-SA"/>
      </w:rPr>
    </w:lvl>
    <w:lvl w:ilvl="4" w:tplc="2E5244CE">
      <w:numFmt w:val="bullet"/>
      <w:lvlText w:val="•"/>
      <w:lvlJc w:val="left"/>
      <w:pPr>
        <w:ind w:left="3593" w:hanging="721"/>
      </w:pPr>
      <w:rPr>
        <w:rFonts w:hint="default"/>
        <w:lang w:val="en-US" w:eastAsia="en-US" w:bidi="ar-SA"/>
      </w:rPr>
    </w:lvl>
    <w:lvl w:ilvl="5" w:tplc="24E26AE6">
      <w:numFmt w:val="bullet"/>
      <w:lvlText w:val="•"/>
      <w:lvlJc w:val="left"/>
      <w:pPr>
        <w:ind w:left="4286" w:hanging="721"/>
      </w:pPr>
      <w:rPr>
        <w:rFonts w:hint="default"/>
        <w:lang w:val="en-US" w:eastAsia="en-US" w:bidi="ar-SA"/>
      </w:rPr>
    </w:lvl>
    <w:lvl w:ilvl="6" w:tplc="6916CD5C">
      <w:numFmt w:val="bullet"/>
      <w:lvlText w:val="•"/>
      <w:lvlJc w:val="left"/>
      <w:pPr>
        <w:ind w:left="4979" w:hanging="721"/>
      </w:pPr>
      <w:rPr>
        <w:rFonts w:hint="default"/>
        <w:lang w:val="en-US" w:eastAsia="en-US" w:bidi="ar-SA"/>
      </w:rPr>
    </w:lvl>
    <w:lvl w:ilvl="7" w:tplc="F22407BE">
      <w:numFmt w:val="bullet"/>
      <w:lvlText w:val="•"/>
      <w:lvlJc w:val="left"/>
      <w:pPr>
        <w:ind w:left="5673" w:hanging="721"/>
      </w:pPr>
      <w:rPr>
        <w:rFonts w:hint="default"/>
        <w:lang w:val="en-US" w:eastAsia="en-US" w:bidi="ar-SA"/>
      </w:rPr>
    </w:lvl>
    <w:lvl w:ilvl="8" w:tplc="5F14DABE">
      <w:numFmt w:val="bullet"/>
      <w:lvlText w:val="•"/>
      <w:lvlJc w:val="left"/>
      <w:pPr>
        <w:ind w:left="6366" w:hanging="721"/>
      </w:pPr>
      <w:rPr>
        <w:rFonts w:hint="default"/>
        <w:lang w:val="en-US" w:eastAsia="en-US" w:bidi="ar-SA"/>
      </w:rPr>
    </w:lvl>
  </w:abstractNum>
  <w:abstractNum w:abstractNumId="6" w15:restartNumberingAfterBreak="0">
    <w:nsid w:val="3DE237D4"/>
    <w:multiLevelType w:val="hybridMultilevel"/>
    <w:tmpl w:val="E144B14C"/>
    <w:lvl w:ilvl="0" w:tplc="6048238C">
      <w:numFmt w:val="bullet"/>
      <w:lvlText w:val=""/>
      <w:lvlJc w:val="left"/>
      <w:pPr>
        <w:ind w:left="592" w:hanging="360"/>
      </w:pPr>
      <w:rPr>
        <w:rFonts w:ascii="Symbol" w:eastAsia="Symbol" w:hAnsi="Symbol" w:cs="Symbol" w:hint="default"/>
        <w:w w:val="100"/>
        <w:sz w:val="24"/>
        <w:szCs w:val="24"/>
        <w:lang w:val="en-US" w:eastAsia="en-US" w:bidi="ar-SA"/>
      </w:rPr>
    </w:lvl>
    <w:lvl w:ilvl="1" w:tplc="2BEEB61E">
      <w:numFmt w:val="bullet"/>
      <w:lvlText w:val="•"/>
      <w:lvlJc w:val="left"/>
      <w:pPr>
        <w:ind w:left="1634" w:hanging="360"/>
      </w:pPr>
      <w:rPr>
        <w:rFonts w:hint="default"/>
        <w:lang w:val="en-US" w:eastAsia="en-US" w:bidi="ar-SA"/>
      </w:rPr>
    </w:lvl>
    <w:lvl w:ilvl="2" w:tplc="1DE66AA4">
      <w:numFmt w:val="bullet"/>
      <w:lvlText w:val="•"/>
      <w:lvlJc w:val="left"/>
      <w:pPr>
        <w:ind w:left="2669" w:hanging="360"/>
      </w:pPr>
      <w:rPr>
        <w:rFonts w:hint="default"/>
        <w:lang w:val="en-US" w:eastAsia="en-US" w:bidi="ar-SA"/>
      </w:rPr>
    </w:lvl>
    <w:lvl w:ilvl="3" w:tplc="8B1090FC">
      <w:numFmt w:val="bullet"/>
      <w:lvlText w:val="•"/>
      <w:lvlJc w:val="left"/>
      <w:pPr>
        <w:ind w:left="3703" w:hanging="360"/>
      </w:pPr>
      <w:rPr>
        <w:rFonts w:hint="default"/>
        <w:lang w:val="en-US" w:eastAsia="en-US" w:bidi="ar-SA"/>
      </w:rPr>
    </w:lvl>
    <w:lvl w:ilvl="4" w:tplc="A63856C6">
      <w:numFmt w:val="bullet"/>
      <w:lvlText w:val="•"/>
      <w:lvlJc w:val="left"/>
      <w:pPr>
        <w:ind w:left="4738" w:hanging="360"/>
      </w:pPr>
      <w:rPr>
        <w:rFonts w:hint="default"/>
        <w:lang w:val="en-US" w:eastAsia="en-US" w:bidi="ar-SA"/>
      </w:rPr>
    </w:lvl>
    <w:lvl w:ilvl="5" w:tplc="5E5A3ED4">
      <w:numFmt w:val="bullet"/>
      <w:lvlText w:val="•"/>
      <w:lvlJc w:val="left"/>
      <w:pPr>
        <w:ind w:left="5773" w:hanging="360"/>
      </w:pPr>
      <w:rPr>
        <w:rFonts w:hint="default"/>
        <w:lang w:val="en-US" w:eastAsia="en-US" w:bidi="ar-SA"/>
      </w:rPr>
    </w:lvl>
    <w:lvl w:ilvl="6" w:tplc="BEB6D6DC">
      <w:numFmt w:val="bullet"/>
      <w:lvlText w:val="•"/>
      <w:lvlJc w:val="left"/>
      <w:pPr>
        <w:ind w:left="6807" w:hanging="360"/>
      </w:pPr>
      <w:rPr>
        <w:rFonts w:hint="default"/>
        <w:lang w:val="en-US" w:eastAsia="en-US" w:bidi="ar-SA"/>
      </w:rPr>
    </w:lvl>
    <w:lvl w:ilvl="7" w:tplc="5C28DCA0">
      <w:numFmt w:val="bullet"/>
      <w:lvlText w:val="•"/>
      <w:lvlJc w:val="left"/>
      <w:pPr>
        <w:ind w:left="7842" w:hanging="360"/>
      </w:pPr>
      <w:rPr>
        <w:rFonts w:hint="default"/>
        <w:lang w:val="en-US" w:eastAsia="en-US" w:bidi="ar-SA"/>
      </w:rPr>
    </w:lvl>
    <w:lvl w:ilvl="8" w:tplc="802A5D28">
      <w:numFmt w:val="bullet"/>
      <w:lvlText w:val="•"/>
      <w:lvlJc w:val="left"/>
      <w:pPr>
        <w:ind w:left="8877" w:hanging="360"/>
      </w:pPr>
      <w:rPr>
        <w:rFonts w:hint="default"/>
        <w:lang w:val="en-US" w:eastAsia="en-US" w:bidi="ar-SA"/>
      </w:rPr>
    </w:lvl>
  </w:abstractNum>
  <w:abstractNum w:abstractNumId="7" w15:restartNumberingAfterBreak="0">
    <w:nsid w:val="3F074040"/>
    <w:multiLevelType w:val="hybridMultilevel"/>
    <w:tmpl w:val="5208933E"/>
    <w:lvl w:ilvl="0" w:tplc="2F18FA58">
      <w:start w:val="2"/>
      <w:numFmt w:val="lowerLetter"/>
      <w:lvlText w:val="(%1)"/>
      <w:lvlJc w:val="left"/>
      <w:pPr>
        <w:ind w:left="828" w:hanging="721"/>
        <w:jc w:val="left"/>
      </w:pPr>
      <w:rPr>
        <w:rFonts w:ascii="Arial" w:eastAsia="Arial" w:hAnsi="Arial" w:cs="Arial" w:hint="default"/>
        <w:w w:val="99"/>
        <w:sz w:val="24"/>
        <w:szCs w:val="24"/>
        <w:lang w:val="en-US" w:eastAsia="en-US" w:bidi="ar-SA"/>
      </w:rPr>
    </w:lvl>
    <w:lvl w:ilvl="1" w:tplc="CA48C5F0">
      <w:numFmt w:val="bullet"/>
      <w:lvlText w:val="•"/>
      <w:lvlJc w:val="left"/>
      <w:pPr>
        <w:ind w:left="1513" w:hanging="721"/>
      </w:pPr>
      <w:rPr>
        <w:rFonts w:hint="default"/>
        <w:lang w:val="en-US" w:eastAsia="en-US" w:bidi="ar-SA"/>
      </w:rPr>
    </w:lvl>
    <w:lvl w:ilvl="2" w:tplc="2744CD6A">
      <w:numFmt w:val="bullet"/>
      <w:lvlText w:val="•"/>
      <w:lvlJc w:val="left"/>
      <w:pPr>
        <w:ind w:left="2206" w:hanging="721"/>
      </w:pPr>
      <w:rPr>
        <w:rFonts w:hint="default"/>
        <w:lang w:val="en-US" w:eastAsia="en-US" w:bidi="ar-SA"/>
      </w:rPr>
    </w:lvl>
    <w:lvl w:ilvl="3" w:tplc="ED7EA03A">
      <w:numFmt w:val="bullet"/>
      <w:lvlText w:val="•"/>
      <w:lvlJc w:val="left"/>
      <w:pPr>
        <w:ind w:left="2899" w:hanging="721"/>
      </w:pPr>
      <w:rPr>
        <w:rFonts w:hint="default"/>
        <w:lang w:val="en-US" w:eastAsia="en-US" w:bidi="ar-SA"/>
      </w:rPr>
    </w:lvl>
    <w:lvl w:ilvl="4" w:tplc="7E3A12B8">
      <w:numFmt w:val="bullet"/>
      <w:lvlText w:val="•"/>
      <w:lvlJc w:val="left"/>
      <w:pPr>
        <w:ind w:left="3593" w:hanging="721"/>
      </w:pPr>
      <w:rPr>
        <w:rFonts w:hint="default"/>
        <w:lang w:val="en-US" w:eastAsia="en-US" w:bidi="ar-SA"/>
      </w:rPr>
    </w:lvl>
    <w:lvl w:ilvl="5" w:tplc="708C0DD4">
      <w:numFmt w:val="bullet"/>
      <w:lvlText w:val="•"/>
      <w:lvlJc w:val="left"/>
      <w:pPr>
        <w:ind w:left="4286" w:hanging="721"/>
      </w:pPr>
      <w:rPr>
        <w:rFonts w:hint="default"/>
        <w:lang w:val="en-US" w:eastAsia="en-US" w:bidi="ar-SA"/>
      </w:rPr>
    </w:lvl>
    <w:lvl w:ilvl="6" w:tplc="B882D5E2">
      <w:numFmt w:val="bullet"/>
      <w:lvlText w:val="•"/>
      <w:lvlJc w:val="left"/>
      <w:pPr>
        <w:ind w:left="4979" w:hanging="721"/>
      </w:pPr>
      <w:rPr>
        <w:rFonts w:hint="default"/>
        <w:lang w:val="en-US" w:eastAsia="en-US" w:bidi="ar-SA"/>
      </w:rPr>
    </w:lvl>
    <w:lvl w:ilvl="7" w:tplc="B8CE6E80">
      <w:numFmt w:val="bullet"/>
      <w:lvlText w:val="•"/>
      <w:lvlJc w:val="left"/>
      <w:pPr>
        <w:ind w:left="5673" w:hanging="721"/>
      </w:pPr>
      <w:rPr>
        <w:rFonts w:hint="default"/>
        <w:lang w:val="en-US" w:eastAsia="en-US" w:bidi="ar-SA"/>
      </w:rPr>
    </w:lvl>
    <w:lvl w:ilvl="8" w:tplc="C6D8F74A">
      <w:numFmt w:val="bullet"/>
      <w:lvlText w:val="•"/>
      <w:lvlJc w:val="left"/>
      <w:pPr>
        <w:ind w:left="6366" w:hanging="721"/>
      </w:pPr>
      <w:rPr>
        <w:rFonts w:hint="default"/>
        <w:lang w:val="en-US" w:eastAsia="en-US" w:bidi="ar-SA"/>
      </w:rPr>
    </w:lvl>
  </w:abstractNum>
  <w:abstractNum w:abstractNumId="8" w15:restartNumberingAfterBreak="0">
    <w:nsid w:val="429220B4"/>
    <w:multiLevelType w:val="hybridMultilevel"/>
    <w:tmpl w:val="AA422980"/>
    <w:lvl w:ilvl="0" w:tplc="9F506EB0">
      <w:start w:val="1"/>
      <w:numFmt w:val="decimal"/>
      <w:lvlText w:val="%1."/>
      <w:lvlJc w:val="left"/>
      <w:pPr>
        <w:ind w:left="952" w:hanging="721"/>
        <w:jc w:val="left"/>
      </w:pPr>
      <w:rPr>
        <w:rFonts w:ascii="Arial" w:eastAsia="Arial" w:hAnsi="Arial" w:cs="Arial" w:hint="default"/>
        <w:spacing w:val="-5"/>
        <w:w w:val="99"/>
        <w:sz w:val="24"/>
        <w:szCs w:val="24"/>
        <w:lang w:val="en-US" w:eastAsia="en-US" w:bidi="ar-SA"/>
      </w:rPr>
    </w:lvl>
    <w:lvl w:ilvl="1" w:tplc="E2E02CA2">
      <w:start w:val="1"/>
      <w:numFmt w:val="lowerLetter"/>
      <w:lvlText w:val="(%2)"/>
      <w:lvlJc w:val="left"/>
      <w:pPr>
        <w:ind w:left="1672" w:hanging="720"/>
        <w:jc w:val="left"/>
      </w:pPr>
      <w:rPr>
        <w:rFonts w:ascii="Arial" w:eastAsia="Arial" w:hAnsi="Arial" w:cs="Arial" w:hint="default"/>
        <w:w w:val="99"/>
        <w:sz w:val="24"/>
        <w:szCs w:val="24"/>
        <w:lang w:val="en-US" w:eastAsia="en-US" w:bidi="ar-SA"/>
      </w:rPr>
    </w:lvl>
    <w:lvl w:ilvl="2" w:tplc="9482BBC6">
      <w:numFmt w:val="bullet"/>
      <w:lvlText w:val="•"/>
      <w:lvlJc w:val="left"/>
      <w:pPr>
        <w:ind w:left="2709" w:hanging="720"/>
      </w:pPr>
      <w:rPr>
        <w:rFonts w:hint="default"/>
        <w:lang w:val="en-US" w:eastAsia="en-US" w:bidi="ar-SA"/>
      </w:rPr>
    </w:lvl>
    <w:lvl w:ilvl="3" w:tplc="1958B94E">
      <w:numFmt w:val="bullet"/>
      <w:lvlText w:val="•"/>
      <w:lvlJc w:val="left"/>
      <w:pPr>
        <w:ind w:left="3739" w:hanging="720"/>
      </w:pPr>
      <w:rPr>
        <w:rFonts w:hint="default"/>
        <w:lang w:val="en-US" w:eastAsia="en-US" w:bidi="ar-SA"/>
      </w:rPr>
    </w:lvl>
    <w:lvl w:ilvl="4" w:tplc="9A0676BA">
      <w:numFmt w:val="bullet"/>
      <w:lvlText w:val="•"/>
      <w:lvlJc w:val="left"/>
      <w:pPr>
        <w:ind w:left="4768" w:hanging="720"/>
      </w:pPr>
      <w:rPr>
        <w:rFonts w:hint="default"/>
        <w:lang w:val="en-US" w:eastAsia="en-US" w:bidi="ar-SA"/>
      </w:rPr>
    </w:lvl>
    <w:lvl w:ilvl="5" w:tplc="3D682E3E">
      <w:numFmt w:val="bullet"/>
      <w:lvlText w:val="•"/>
      <w:lvlJc w:val="left"/>
      <w:pPr>
        <w:ind w:left="5798" w:hanging="720"/>
      </w:pPr>
      <w:rPr>
        <w:rFonts w:hint="default"/>
        <w:lang w:val="en-US" w:eastAsia="en-US" w:bidi="ar-SA"/>
      </w:rPr>
    </w:lvl>
    <w:lvl w:ilvl="6" w:tplc="8D36C2BC">
      <w:numFmt w:val="bullet"/>
      <w:lvlText w:val="•"/>
      <w:lvlJc w:val="left"/>
      <w:pPr>
        <w:ind w:left="6828" w:hanging="720"/>
      </w:pPr>
      <w:rPr>
        <w:rFonts w:hint="default"/>
        <w:lang w:val="en-US" w:eastAsia="en-US" w:bidi="ar-SA"/>
      </w:rPr>
    </w:lvl>
    <w:lvl w:ilvl="7" w:tplc="53D0D1F6">
      <w:numFmt w:val="bullet"/>
      <w:lvlText w:val="•"/>
      <w:lvlJc w:val="left"/>
      <w:pPr>
        <w:ind w:left="7857" w:hanging="720"/>
      </w:pPr>
      <w:rPr>
        <w:rFonts w:hint="default"/>
        <w:lang w:val="en-US" w:eastAsia="en-US" w:bidi="ar-SA"/>
      </w:rPr>
    </w:lvl>
    <w:lvl w:ilvl="8" w:tplc="69FEAABC">
      <w:numFmt w:val="bullet"/>
      <w:lvlText w:val="•"/>
      <w:lvlJc w:val="left"/>
      <w:pPr>
        <w:ind w:left="8887" w:hanging="720"/>
      </w:pPr>
      <w:rPr>
        <w:rFonts w:hint="default"/>
        <w:lang w:val="en-US" w:eastAsia="en-US" w:bidi="ar-SA"/>
      </w:rPr>
    </w:lvl>
  </w:abstractNum>
  <w:abstractNum w:abstractNumId="9" w15:restartNumberingAfterBreak="0">
    <w:nsid w:val="7D2D7026"/>
    <w:multiLevelType w:val="hybridMultilevel"/>
    <w:tmpl w:val="6EE4B674"/>
    <w:lvl w:ilvl="0" w:tplc="16F286CC">
      <w:start w:val="1"/>
      <w:numFmt w:val="decimal"/>
      <w:lvlText w:val="%1."/>
      <w:lvlJc w:val="left"/>
      <w:pPr>
        <w:ind w:left="952" w:hanging="721"/>
        <w:jc w:val="left"/>
      </w:pPr>
      <w:rPr>
        <w:rFonts w:ascii="Arial" w:eastAsia="Arial" w:hAnsi="Arial" w:cs="Arial" w:hint="default"/>
        <w:spacing w:val="-3"/>
        <w:w w:val="99"/>
        <w:sz w:val="24"/>
        <w:szCs w:val="24"/>
        <w:lang w:val="en-US" w:eastAsia="en-US" w:bidi="ar-SA"/>
      </w:rPr>
    </w:lvl>
    <w:lvl w:ilvl="1" w:tplc="C5A033C6">
      <w:start w:val="1"/>
      <w:numFmt w:val="lowerLetter"/>
      <w:lvlText w:val="(%2)"/>
      <w:lvlJc w:val="left"/>
      <w:pPr>
        <w:ind w:left="1672" w:hanging="720"/>
        <w:jc w:val="left"/>
      </w:pPr>
      <w:rPr>
        <w:rFonts w:ascii="Arial" w:eastAsia="Arial" w:hAnsi="Arial" w:cs="Arial" w:hint="default"/>
        <w:w w:val="99"/>
        <w:sz w:val="24"/>
        <w:szCs w:val="24"/>
        <w:lang w:val="en-US" w:eastAsia="en-US" w:bidi="ar-SA"/>
      </w:rPr>
    </w:lvl>
    <w:lvl w:ilvl="2" w:tplc="C2AE1414">
      <w:numFmt w:val="bullet"/>
      <w:lvlText w:val="•"/>
      <w:lvlJc w:val="left"/>
      <w:pPr>
        <w:ind w:left="2709" w:hanging="720"/>
      </w:pPr>
      <w:rPr>
        <w:rFonts w:hint="default"/>
        <w:lang w:val="en-US" w:eastAsia="en-US" w:bidi="ar-SA"/>
      </w:rPr>
    </w:lvl>
    <w:lvl w:ilvl="3" w:tplc="A94AFA7E">
      <w:numFmt w:val="bullet"/>
      <w:lvlText w:val="•"/>
      <w:lvlJc w:val="left"/>
      <w:pPr>
        <w:ind w:left="3739" w:hanging="720"/>
      </w:pPr>
      <w:rPr>
        <w:rFonts w:hint="default"/>
        <w:lang w:val="en-US" w:eastAsia="en-US" w:bidi="ar-SA"/>
      </w:rPr>
    </w:lvl>
    <w:lvl w:ilvl="4" w:tplc="3E60321C">
      <w:numFmt w:val="bullet"/>
      <w:lvlText w:val="•"/>
      <w:lvlJc w:val="left"/>
      <w:pPr>
        <w:ind w:left="4768" w:hanging="720"/>
      </w:pPr>
      <w:rPr>
        <w:rFonts w:hint="default"/>
        <w:lang w:val="en-US" w:eastAsia="en-US" w:bidi="ar-SA"/>
      </w:rPr>
    </w:lvl>
    <w:lvl w:ilvl="5" w:tplc="DA96311E">
      <w:numFmt w:val="bullet"/>
      <w:lvlText w:val="•"/>
      <w:lvlJc w:val="left"/>
      <w:pPr>
        <w:ind w:left="5798" w:hanging="720"/>
      </w:pPr>
      <w:rPr>
        <w:rFonts w:hint="default"/>
        <w:lang w:val="en-US" w:eastAsia="en-US" w:bidi="ar-SA"/>
      </w:rPr>
    </w:lvl>
    <w:lvl w:ilvl="6" w:tplc="B4885B34">
      <w:numFmt w:val="bullet"/>
      <w:lvlText w:val="•"/>
      <w:lvlJc w:val="left"/>
      <w:pPr>
        <w:ind w:left="6828" w:hanging="720"/>
      </w:pPr>
      <w:rPr>
        <w:rFonts w:hint="default"/>
        <w:lang w:val="en-US" w:eastAsia="en-US" w:bidi="ar-SA"/>
      </w:rPr>
    </w:lvl>
    <w:lvl w:ilvl="7" w:tplc="5A96B674">
      <w:numFmt w:val="bullet"/>
      <w:lvlText w:val="•"/>
      <w:lvlJc w:val="left"/>
      <w:pPr>
        <w:ind w:left="7857" w:hanging="720"/>
      </w:pPr>
      <w:rPr>
        <w:rFonts w:hint="default"/>
        <w:lang w:val="en-US" w:eastAsia="en-US" w:bidi="ar-SA"/>
      </w:rPr>
    </w:lvl>
    <w:lvl w:ilvl="8" w:tplc="FD0C766A">
      <w:numFmt w:val="bullet"/>
      <w:lvlText w:val="•"/>
      <w:lvlJc w:val="left"/>
      <w:pPr>
        <w:ind w:left="8887" w:hanging="720"/>
      </w:pPr>
      <w:rPr>
        <w:rFonts w:hint="default"/>
        <w:lang w:val="en-US" w:eastAsia="en-US" w:bidi="ar-SA"/>
      </w:rPr>
    </w:lvl>
  </w:abstractNum>
  <w:num w:numId="1" w16cid:durableId="1432582709">
    <w:abstractNumId w:val="9"/>
  </w:num>
  <w:num w:numId="2" w16cid:durableId="1955941724">
    <w:abstractNumId w:val="2"/>
  </w:num>
  <w:num w:numId="3" w16cid:durableId="415706559">
    <w:abstractNumId w:val="0"/>
  </w:num>
  <w:num w:numId="4" w16cid:durableId="183054062">
    <w:abstractNumId w:val="4"/>
  </w:num>
  <w:num w:numId="5" w16cid:durableId="1726635635">
    <w:abstractNumId w:val="8"/>
  </w:num>
  <w:num w:numId="6" w16cid:durableId="1937784462">
    <w:abstractNumId w:val="7"/>
  </w:num>
  <w:num w:numId="7" w16cid:durableId="1695838018">
    <w:abstractNumId w:val="5"/>
  </w:num>
  <w:num w:numId="8" w16cid:durableId="2010525396">
    <w:abstractNumId w:val="3"/>
  </w:num>
  <w:num w:numId="9" w16cid:durableId="1974091581">
    <w:abstractNumId w:val="6"/>
  </w:num>
  <w:num w:numId="10" w16cid:durableId="79835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BB"/>
    <w:rsid w:val="00460409"/>
    <w:rsid w:val="00465E0A"/>
    <w:rsid w:val="00503D62"/>
    <w:rsid w:val="00511957"/>
    <w:rsid w:val="005439B0"/>
    <w:rsid w:val="00586F65"/>
    <w:rsid w:val="005C48B6"/>
    <w:rsid w:val="00673557"/>
    <w:rsid w:val="0099590B"/>
    <w:rsid w:val="009B2E60"/>
    <w:rsid w:val="00CE6DF3"/>
    <w:rsid w:val="00D125BB"/>
    <w:rsid w:val="00D13C9C"/>
    <w:rsid w:val="00E47A32"/>
    <w:rsid w:val="00E86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417D91"/>
  <w15:docId w15:val="{734765FF-597A-4388-A8F7-482DECC0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2"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FABD9-1600-4A65-A273-DD4070BF6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WatsonJane</dc:creator>
  <cp:lastModifiedBy>Adele Waddington</cp:lastModifiedBy>
  <cp:revision>2</cp:revision>
  <dcterms:created xsi:type="dcterms:W3CDTF">2024-02-27T11:58:00Z</dcterms:created>
  <dcterms:modified xsi:type="dcterms:W3CDTF">2024-02-27T11:58:00Z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2018-11-28T00:00:00Z</vt:filetime>
  </property>
  <property fmtid="{D5CDD505-2E9C-101B-9397-08002B2CF9AE}" pid="3" name="Creator">
    <vt:lpwstr>Microsoft® Word 2010</vt:lpwstr>
  </property>
  <property fmtid="{D5CDD505-2E9C-101B-9397-08002B2CF9AE}" pid="4" name="LastSaved">
    <vt:filetime>2022-02-02T00:00:00Z</vt:filetime>
  </property>
</Properties>
</file>