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EE1279" w14:textId="45C2E56B" w:rsidR="00143E4D" w:rsidRDefault="00143E4D">
      <w:r>
        <w:t>From Trawden Wildlife Group.</w:t>
      </w:r>
    </w:p>
    <w:p w14:paraId="76D3CC93" w14:textId="77777777" w:rsidR="00143E4D" w:rsidRDefault="00143E4D"/>
    <w:p w14:paraId="5246300F" w14:textId="5E477802" w:rsidR="0075096A" w:rsidRDefault="00143E4D">
      <w:r w:rsidRPr="00143E4D">
        <w:rPr>
          <w:noProof/>
        </w:rPr>
        <w:drawing>
          <wp:inline distT="0" distB="0" distL="0" distR="0" wp14:anchorId="5A8234DB" wp14:editId="7C118B6E">
            <wp:extent cx="6119213" cy="2865120"/>
            <wp:effectExtent l="0" t="0" r="0" b="0"/>
            <wp:docPr id="466509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09753" name=""/>
                    <pic:cNvPicPr/>
                  </pic:nvPicPr>
                  <pic:blipFill>
                    <a:blip r:embed="rId7"/>
                    <a:stretch>
                      <a:fillRect/>
                    </a:stretch>
                  </pic:blipFill>
                  <pic:spPr>
                    <a:xfrm>
                      <a:off x="0" y="0"/>
                      <a:ext cx="6131071" cy="2870672"/>
                    </a:xfrm>
                    <a:prstGeom prst="rect">
                      <a:avLst/>
                    </a:prstGeom>
                  </pic:spPr>
                </pic:pic>
              </a:graphicData>
            </a:graphic>
          </wp:inline>
        </w:drawing>
      </w:r>
    </w:p>
    <w:p w14:paraId="1E226E8F" w14:textId="77777777" w:rsidR="00143E4D" w:rsidRDefault="00143E4D">
      <w:pPr>
        <w:pStyle w:val="Heading1"/>
        <w:ind w:left="-5"/>
      </w:pPr>
      <w:r>
        <w:t xml:space="preserve">Woodland Off Skipton Road  </w:t>
      </w:r>
    </w:p>
    <w:p w14:paraId="29F81D0C" w14:textId="77777777" w:rsidR="00143E4D" w:rsidRDefault="00143E4D">
      <w:pPr>
        <w:spacing w:after="23" w:line="259" w:lineRule="auto"/>
      </w:pPr>
      <w:r>
        <w:rPr>
          <w:rFonts w:ascii="Arial" w:eastAsia="Arial" w:hAnsi="Arial" w:cs="Arial"/>
          <w:b/>
          <w:sz w:val="28"/>
        </w:rPr>
        <w:t xml:space="preserve"> </w:t>
      </w:r>
    </w:p>
    <w:p w14:paraId="2E7F1892" w14:textId="77777777" w:rsidR="00143E4D" w:rsidRDefault="00143E4D">
      <w:pPr>
        <w:spacing w:after="0" w:line="276" w:lineRule="auto"/>
      </w:pPr>
      <w:r>
        <w:rPr>
          <w:sz w:val="28"/>
        </w:rPr>
        <w:t xml:space="preserve">The photos and information within are intended to provide a rough estimate of ongoing costs / liabilities for looking after the attached pieces of land outlined in red and blue. </w:t>
      </w:r>
    </w:p>
    <w:p w14:paraId="5CDE7041" w14:textId="77777777" w:rsidR="00143E4D" w:rsidRDefault="00143E4D">
      <w:pPr>
        <w:spacing w:after="0" w:line="259" w:lineRule="auto"/>
      </w:pPr>
      <w:r>
        <w:rPr>
          <w:rFonts w:ascii="Arial" w:eastAsia="Arial" w:hAnsi="Arial" w:cs="Arial"/>
          <w:b/>
          <w:sz w:val="28"/>
        </w:rPr>
        <w:t xml:space="preserve"> </w:t>
      </w:r>
    </w:p>
    <w:p w14:paraId="5C8557EF" w14:textId="77777777" w:rsidR="00143E4D" w:rsidRDefault="00143E4D">
      <w:pPr>
        <w:spacing w:after="2" w:line="259" w:lineRule="auto"/>
      </w:pPr>
      <w:r>
        <w:t xml:space="preserve"> </w:t>
      </w:r>
    </w:p>
    <w:p w14:paraId="028B625D" w14:textId="77777777" w:rsidR="00143E4D" w:rsidRDefault="00143E4D">
      <w:pPr>
        <w:spacing w:after="18" w:line="259" w:lineRule="auto"/>
        <w:ind w:right="3435"/>
        <w:jc w:val="center"/>
      </w:pPr>
      <w:r>
        <w:rPr>
          <w:noProof/>
        </w:rPr>
        <w:lastRenderedPageBreak/>
        <w:drawing>
          <wp:inline distT="0" distB="0" distL="0" distR="0" wp14:anchorId="7FEF831D" wp14:editId="727DC706">
            <wp:extent cx="4716780" cy="5935980"/>
            <wp:effectExtent l="0" t="0" r="7620" b="7620"/>
            <wp:docPr id="3789" name="Picture 3789"/>
            <wp:cNvGraphicFramePr/>
            <a:graphic xmlns:a="http://schemas.openxmlformats.org/drawingml/2006/main">
              <a:graphicData uri="http://schemas.openxmlformats.org/drawingml/2006/picture">
                <pic:pic xmlns:pic="http://schemas.openxmlformats.org/drawingml/2006/picture">
                  <pic:nvPicPr>
                    <pic:cNvPr id="3789" name="Picture 3789"/>
                    <pic:cNvPicPr/>
                  </pic:nvPicPr>
                  <pic:blipFill>
                    <a:blip r:embed="rId8"/>
                    <a:stretch>
                      <a:fillRect/>
                    </a:stretch>
                  </pic:blipFill>
                  <pic:spPr>
                    <a:xfrm>
                      <a:off x="0" y="0"/>
                      <a:ext cx="4717461" cy="5936837"/>
                    </a:xfrm>
                    <a:prstGeom prst="rect">
                      <a:avLst/>
                    </a:prstGeom>
                  </pic:spPr>
                </pic:pic>
              </a:graphicData>
            </a:graphic>
          </wp:inline>
        </w:drawing>
      </w:r>
      <w:r>
        <w:t xml:space="preserve"> </w:t>
      </w:r>
    </w:p>
    <w:p w14:paraId="38494AE6" w14:textId="77777777" w:rsidR="00143E4D" w:rsidRDefault="00143E4D">
      <w:pPr>
        <w:spacing w:after="18" w:line="259" w:lineRule="auto"/>
      </w:pPr>
      <w:r>
        <w:t xml:space="preserve"> </w:t>
      </w:r>
    </w:p>
    <w:p w14:paraId="6ECB2D79" w14:textId="77777777" w:rsidR="00143E4D" w:rsidRDefault="00143E4D">
      <w:pPr>
        <w:ind w:left="-5" w:right="111"/>
      </w:pPr>
      <w:r>
        <w:t xml:space="preserve">Area in Red “Woodland” - 550m perimeter, 6,601 </w:t>
      </w:r>
      <w:proofErr w:type="spellStart"/>
      <w:r>
        <w:t>sq</w:t>
      </w:r>
      <w:proofErr w:type="spellEnd"/>
      <w:r>
        <w:t xml:space="preserve"> meters </w:t>
      </w:r>
    </w:p>
    <w:p w14:paraId="039C7C96" w14:textId="77777777" w:rsidR="00143E4D" w:rsidRDefault="00143E4D">
      <w:pPr>
        <w:ind w:left="-5" w:right="111"/>
      </w:pPr>
      <w:r>
        <w:t xml:space="preserve">Area in Blue “Verge” - 250m perimeter, 573 </w:t>
      </w:r>
      <w:proofErr w:type="spellStart"/>
      <w:r>
        <w:t>sq</w:t>
      </w:r>
      <w:proofErr w:type="spellEnd"/>
      <w:r>
        <w:t xml:space="preserve"> meters (north grass verge 307 </w:t>
      </w:r>
      <w:proofErr w:type="spellStart"/>
      <w:r>
        <w:t>sq</w:t>
      </w:r>
      <w:proofErr w:type="spellEnd"/>
      <w:r>
        <w:t xml:space="preserve"> meters, south grass verge 101 </w:t>
      </w:r>
      <w:proofErr w:type="spellStart"/>
      <w:r>
        <w:t>sq</w:t>
      </w:r>
      <w:proofErr w:type="spellEnd"/>
      <w:r>
        <w:t xml:space="preserve"> meters) </w:t>
      </w:r>
    </w:p>
    <w:p w14:paraId="25644343" w14:textId="77777777" w:rsidR="00143E4D" w:rsidRDefault="00143E4D">
      <w:pPr>
        <w:spacing w:after="18" w:line="259" w:lineRule="auto"/>
      </w:pPr>
      <w:r>
        <w:t xml:space="preserve"> </w:t>
      </w:r>
    </w:p>
    <w:p w14:paraId="127520BB" w14:textId="77777777" w:rsidR="00143E4D" w:rsidRDefault="00143E4D">
      <w:pPr>
        <w:spacing w:after="18" w:line="259" w:lineRule="auto"/>
      </w:pPr>
      <w:r>
        <w:t xml:space="preserve"> </w:t>
      </w:r>
    </w:p>
    <w:p w14:paraId="32757309" w14:textId="77777777" w:rsidR="00143E4D" w:rsidRDefault="00143E4D">
      <w:pPr>
        <w:spacing w:after="18" w:line="259" w:lineRule="auto"/>
      </w:pPr>
      <w:r>
        <w:t xml:space="preserve"> </w:t>
      </w:r>
    </w:p>
    <w:p w14:paraId="5ECAF696" w14:textId="77777777" w:rsidR="00143E4D" w:rsidRDefault="00143E4D">
      <w:pPr>
        <w:spacing w:after="18" w:line="259" w:lineRule="auto"/>
      </w:pPr>
      <w:r>
        <w:t xml:space="preserve"> </w:t>
      </w:r>
    </w:p>
    <w:p w14:paraId="2B62BBEC" w14:textId="77777777" w:rsidR="00143E4D" w:rsidRDefault="00143E4D">
      <w:pPr>
        <w:spacing w:after="18" w:line="259" w:lineRule="auto"/>
      </w:pPr>
      <w:r>
        <w:t xml:space="preserve"> </w:t>
      </w:r>
    </w:p>
    <w:p w14:paraId="05D02800" w14:textId="77777777" w:rsidR="00143E4D" w:rsidRDefault="00143E4D">
      <w:pPr>
        <w:spacing w:after="18" w:line="259" w:lineRule="auto"/>
      </w:pPr>
      <w:r>
        <w:t xml:space="preserve"> </w:t>
      </w:r>
    </w:p>
    <w:p w14:paraId="1D9B449F" w14:textId="77777777" w:rsidR="00143E4D" w:rsidRDefault="00143E4D">
      <w:pPr>
        <w:spacing w:after="18" w:line="259" w:lineRule="auto"/>
      </w:pPr>
      <w:r>
        <w:t xml:space="preserve"> </w:t>
      </w:r>
    </w:p>
    <w:p w14:paraId="36C7B2A8" w14:textId="77777777" w:rsidR="00143E4D" w:rsidRDefault="00143E4D">
      <w:pPr>
        <w:spacing w:after="18" w:line="259" w:lineRule="auto"/>
      </w:pPr>
    </w:p>
    <w:p w14:paraId="7F33C852" w14:textId="389621A1" w:rsidR="00143E4D" w:rsidRDefault="00143E4D">
      <w:pPr>
        <w:pStyle w:val="Heading1"/>
        <w:ind w:left="-5"/>
      </w:pPr>
      <w:r>
        <w:lastRenderedPageBreak/>
        <w:t xml:space="preserve">Verges in ‘blue’ area </w:t>
      </w:r>
    </w:p>
    <w:p w14:paraId="0098EDBA" w14:textId="77777777" w:rsidR="00143E4D" w:rsidRDefault="00143E4D">
      <w:pPr>
        <w:spacing w:after="0" w:line="259" w:lineRule="auto"/>
        <w:ind w:right="601"/>
      </w:pPr>
      <w:r>
        <w:t xml:space="preserve"> </w:t>
      </w:r>
    </w:p>
    <w:p w14:paraId="05E49678" w14:textId="77777777" w:rsidR="00143E4D" w:rsidRDefault="00143E4D">
      <w:pPr>
        <w:spacing w:after="0" w:line="259" w:lineRule="auto"/>
        <w:ind w:left="540"/>
      </w:pPr>
      <w:r>
        <w:rPr>
          <w:noProof/>
        </w:rPr>
        <w:drawing>
          <wp:inline distT="0" distB="0" distL="0" distR="0" wp14:anchorId="056AECEF" wp14:editId="72103D86">
            <wp:extent cx="5086350" cy="3800475"/>
            <wp:effectExtent l="0" t="0" r="0" b="0"/>
            <wp:docPr id="165" name="Pictu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9"/>
                    <a:stretch>
                      <a:fillRect/>
                    </a:stretch>
                  </pic:blipFill>
                  <pic:spPr>
                    <a:xfrm>
                      <a:off x="0" y="0"/>
                      <a:ext cx="5086350" cy="3800475"/>
                    </a:xfrm>
                    <a:prstGeom prst="rect">
                      <a:avLst/>
                    </a:prstGeom>
                  </pic:spPr>
                </pic:pic>
              </a:graphicData>
            </a:graphic>
          </wp:inline>
        </w:drawing>
      </w:r>
    </w:p>
    <w:p w14:paraId="2D6D3F48" w14:textId="77777777" w:rsidR="00143E4D" w:rsidRDefault="00143E4D">
      <w:pPr>
        <w:spacing w:after="18" w:line="259" w:lineRule="auto"/>
        <w:ind w:right="601"/>
      </w:pPr>
      <w:r>
        <w:t xml:space="preserve"> </w:t>
      </w:r>
    </w:p>
    <w:p w14:paraId="53216948" w14:textId="77777777" w:rsidR="00143E4D" w:rsidRDefault="00143E4D">
      <w:pPr>
        <w:ind w:left="-5" w:right="111"/>
      </w:pPr>
      <w:r>
        <w:t xml:space="preserve">The verge will have to be cut on a regular </w:t>
      </w:r>
      <w:proofErr w:type="gramStart"/>
      <w:r>
        <w:t>basis</w:t>
      </w:r>
      <w:proofErr w:type="gramEnd"/>
      <w:r>
        <w:t xml:space="preserve"> but it is proposed it will be done so on a less frequent basis than currently scheduled to encourage a rich and diverse verge or grass / wildflowers. </w:t>
      </w:r>
    </w:p>
    <w:p w14:paraId="43D0CB95" w14:textId="77777777" w:rsidR="00143E4D" w:rsidRDefault="00143E4D">
      <w:pPr>
        <w:spacing w:after="18" w:line="259" w:lineRule="auto"/>
      </w:pPr>
      <w:r>
        <w:t xml:space="preserve"> </w:t>
      </w:r>
    </w:p>
    <w:p w14:paraId="3C1EDBCF" w14:textId="77777777" w:rsidR="00143E4D" w:rsidRDefault="00143E4D">
      <w:pPr>
        <w:spacing w:after="0" w:line="259" w:lineRule="auto"/>
      </w:pPr>
      <w:r>
        <w:t xml:space="preserve"> </w:t>
      </w:r>
    </w:p>
    <w:p w14:paraId="06E37563" w14:textId="77777777" w:rsidR="00143E4D" w:rsidRDefault="00143E4D">
      <w:pPr>
        <w:spacing w:after="0" w:line="259" w:lineRule="auto"/>
        <w:ind w:left="420"/>
      </w:pPr>
      <w:r>
        <w:rPr>
          <w:noProof/>
        </w:rPr>
        <w:lastRenderedPageBreak/>
        <w:drawing>
          <wp:inline distT="0" distB="0" distL="0" distR="0" wp14:anchorId="7415406D" wp14:editId="6E559473">
            <wp:extent cx="4314825" cy="3228975"/>
            <wp:effectExtent l="0" t="0" r="0" b="0"/>
            <wp:docPr id="319" name="Picture 319"/>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10"/>
                    <a:stretch>
                      <a:fillRect/>
                    </a:stretch>
                  </pic:blipFill>
                  <pic:spPr>
                    <a:xfrm>
                      <a:off x="0" y="0"/>
                      <a:ext cx="4314825" cy="3228975"/>
                    </a:xfrm>
                    <a:prstGeom prst="rect">
                      <a:avLst/>
                    </a:prstGeom>
                  </pic:spPr>
                </pic:pic>
              </a:graphicData>
            </a:graphic>
          </wp:inline>
        </w:drawing>
      </w:r>
    </w:p>
    <w:p w14:paraId="5F1AFAA1" w14:textId="77777777" w:rsidR="00143E4D" w:rsidRDefault="00143E4D">
      <w:pPr>
        <w:spacing w:after="18" w:line="259" w:lineRule="auto"/>
        <w:ind w:right="1936"/>
      </w:pPr>
      <w:r>
        <w:t xml:space="preserve"> </w:t>
      </w:r>
    </w:p>
    <w:p w14:paraId="290DDE03" w14:textId="77777777" w:rsidR="00143E4D" w:rsidRDefault="00143E4D">
      <w:pPr>
        <w:ind w:left="-5" w:right="111"/>
      </w:pPr>
      <w:r>
        <w:t xml:space="preserve">Narrow part of verge also showing a section of the stone wall. </w:t>
      </w:r>
    </w:p>
    <w:p w14:paraId="140AE5AB" w14:textId="77777777" w:rsidR="00143E4D" w:rsidRDefault="00143E4D">
      <w:pPr>
        <w:pStyle w:val="Heading1"/>
        <w:ind w:left="-5"/>
      </w:pPr>
      <w:r>
        <w:t>Woodland ‘red’ area</w:t>
      </w:r>
      <w:r>
        <w:rPr>
          <w:rFonts w:ascii="Arial" w:eastAsia="Arial" w:hAnsi="Arial" w:cs="Arial"/>
          <w:sz w:val="22"/>
        </w:rPr>
        <w:t xml:space="preserve"> </w:t>
      </w:r>
    </w:p>
    <w:p w14:paraId="01199D07" w14:textId="77777777" w:rsidR="00143E4D" w:rsidRDefault="00143E4D">
      <w:pPr>
        <w:spacing w:after="18" w:line="259" w:lineRule="auto"/>
      </w:pPr>
      <w:r>
        <w:t xml:space="preserve"> </w:t>
      </w:r>
    </w:p>
    <w:p w14:paraId="4EA9C918" w14:textId="77777777" w:rsidR="00143E4D" w:rsidRDefault="00143E4D">
      <w:pPr>
        <w:spacing w:after="0" w:line="259" w:lineRule="auto"/>
        <w:ind w:right="1216"/>
      </w:pPr>
      <w:r>
        <w:t xml:space="preserve"> </w:t>
      </w:r>
    </w:p>
    <w:p w14:paraId="6294765C" w14:textId="77777777" w:rsidR="00143E4D" w:rsidRDefault="00143E4D">
      <w:pPr>
        <w:spacing w:after="0" w:line="259" w:lineRule="auto"/>
        <w:ind w:left="630"/>
      </w:pPr>
      <w:r>
        <w:rPr>
          <w:noProof/>
        </w:rPr>
        <w:drawing>
          <wp:inline distT="0" distB="0" distL="0" distR="0" wp14:anchorId="642CED8C" wp14:editId="2AA1F1BF">
            <wp:extent cx="4638675" cy="3486150"/>
            <wp:effectExtent l="0" t="0" r="0" b="0"/>
            <wp:docPr id="461" name="Picture 461"/>
            <wp:cNvGraphicFramePr/>
            <a:graphic xmlns:a="http://schemas.openxmlformats.org/drawingml/2006/main">
              <a:graphicData uri="http://schemas.openxmlformats.org/drawingml/2006/picture">
                <pic:pic xmlns:pic="http://schemas.openxmlformats.org/drawingml/2006/picture">
                  <pic:nvPicPr>
                    <pic:cNvPr id="461" name="Picture 461"/>
                    <pic:cNvPicPr/>
                  </pic:nvPicPr>
                  <pic:blipFill>
                    <a:blip r:embed="rId11"/>
                    <a:stretch>
                      <a:fillRect/>
                    </a:stretch>
                  </pic:blipFill>
                  <pic:spPr>
                    <a:xfrm>
                      <a:off x="0" y="0"/>
                      <a:ext cx="4638675" cy="3486150"/>
                    </a:xfrm>
                    <a:prstGeom prst="rect">
                      <a:avLst/>
                    </a:prstGeom>
                  </pic:spPr>
                </pic:pic>
              </a:graphicData>
            </a:graphic>
          </wp:inline>
        </w:drawing>
      </w:r>
    </w:p>
    <w:p w14:paraId="748D8827" w14:textId="77777777" w:rsidR="00143E4D" w:rsidRDefault="00143E4D">
      <w:pPr>
        <w:spacing w:after="18" w:line="259" w:lineRule="auto"/>
        <w:ind w:right="1216"/>
      </w:pPr>
      <w:r>
        <w:t xml:space="preserve"> </w:t>
      </w:r>
    </w:p>
    <w:p w14:paraId="74AD2D1C" w14:textId="77777777" w:rsidR="00143E4D" w:rsidRDefault="00143E4D">
      <w:pPr>
        <w:ind w:left="-5" w:right="111"/>
      </w:pPr>
      <w:r>
        <w:lastRenderedPageBreak/>
        <w:t xml:space="preserve">Much of the south border is with gardens of </w:t>
      </w:r>
      <w:proofErr w:type="spellStart"/>
      <w:r>
        <w:t>Bankfield</w:t>
      </w:r>
      <w:proofErr w:type="spellEnd"/>
      <w:r>
        <w:t xml:space="preserve"> street. It is assumed that these boundaries will be maintained by the residents. Any branches that overhang gardens will be managed in agreement with the residents. </w:t>
      </w:r>
    </w:p>
    <w:p w14:paraId="32A88F92" w14:textId="77777777" w:rsidR="00143E4D" w:rsidRDefault="00143E4D">
      <w:pPr>
        <w:spacing w:after="18" w:line="259" w:lineRule="auto"/>
      </w:pPr>
      <w:r>
        <w:t xml:space="preserve"> </w:t>
      </w:r>
    </w:p>
    <w:p w14:paraId="0798AC62" w14:textId="77777777" w:rsidR="00143E4D" w:rsidRDefault="00143E4D">
      <w:pPr>
        <w:spacing w:after="2" w:line="259" w:lineRule="auto"/>
      </w:pPr>
      <w:r>
        <w:t xml:space="preserve"> </w:t>
      </w:r>
    </w:p>
    <w:p w14:paraId="0719E500" w14:textId="77777777" w:rsidR="00143E4D" w:rsidRDefault="00143E4D">
      <w:pPr>
        <w:spacing w:after="18" w:line="259" w:lineRule="auto"/>
        <w:ind w:left="30"/>
      </w:pPr>
      <w:r>
        <w:rPr>
          <w:noProof/>
        </w:rPr>
        <w:drawing>
          <wp:inline distT="0" distB="0" distL="0" distR="0" wp14:anchorId="21C3F6B8" wp14:editId="75DCAB82">
            <wp:extent cx="4524375" cy="2933700"/>
            <wp:effectExtent l="0" t="0" r="0" b="0"/>
            <wp:docPr id="459" name="Picture 459"/>
            <wp:cNvGraphicFramePr/>
            <a:graphic xmlns:a="http://schemas.openxmlformats.org/drawingml/2006/main">
              <a:graphicData uri="http://schemas.openxmlformats.org/drawingml/2006/picture">
                <pic:pic xmlns:pic="http://schemas.openxmlformats.org/drawingml/2006/picture">
                  <pic:nvPicPr>
                    <pic:cNvPr id="459" name="Picture 459"/>
                    <pic:cNvPicPr/>
                  </pic:nvPicPr>
                  <pic:blipFill>
                    <a:blip r:embed="rId12"/>
                    <a:stretch>
                      <a:fillRect/>
                    </a:stretch>
                  </pic:blipFill>
                  <pic:spPr>
                    <a:xfrm>
                      <a:off x="0" y="0"/>
                      <a:ext cx="4524375" cy="2933700"/>
                    </a:xfrm>
                    <a:prstGeom prst="rect">
                      <a:avLst/>
                    </a:prstGeom>
                  </pic:spPr>
                </pic:pic>
              </a:graphicData>
            </a:graphic>
          </wp:inline>
        </w:drawing>
      </w:r>
      <w:r>
        <w:t xml:space="preserve"> </w:t>
      </w:r>
    </w:p>
    <w:p w14:paraId="0772E9B9" w14:textId="77777777" w:rsidR="00143E4D" w:rsidRDefault="00143E4D">
      <w:pPr>
        <w:spacing w:after="18" w:line="259" w:lineRule="auto"/>
      </w:pPr>
      <w:r>
        <w:t xml:space="preserve"> </w:t>
      </w:r>
    </w:p>
    <w:p w14:paraId="5E7D24F0" w14:textId="77777777" w:rsidR="00143E4D" w:rsidRDefault="00143E4D">
      <w:pPr>
        <w:spacing w:after="18" w:line="259" w:lineRule="auto"/>
      </w:pPr>
      <w:r>
        <w:t xml:space="preserve"> </w:t>
      </w:r>
    </w:p>
    <w:p w14:paraId="01FEF703" w14:textId="77777777" w:rsidR="00143E4D" w:rsidRDefault="00143E4D">
      <w:pPr>
        <w:ind w:left="-5" w:right="111"/>
      </w:pPr>
      <w:r>
        <w:t xml:space="preserve">The boundary to the east has a stock proof fence which belongs to the woodland. </w:t>
      </w:r>
    </w:p>
    <w:p w14:paraId="2D56F02E" w14:textId="77777777" w:rsidR="00143E4D" w:rsidRDefault="00143E4D">
      <w:pPr>
        <w:spacing w:after="18" w:line="259" w:lineRule="auto"/>
        <w:jc w:val="right"/>
      </w:pPr>
      <w:r>
        <w:rPr>
          <w:noProof/>
        </w:rPr>
        <w:lastRenderedPageBreak/>
        <w:drawing>
          <wp:inline distT="0" distB="0" distL="0" distR="0" wp14:anchorId="2DACA30C" wp14:editId="46A47387">
            <wp:extent cx="5783580" cy="7031355"/>
            <wp:effectExtent l="0" t="0" r="7620" b="0"/>
            <wp:docPr id="492" name="Picture 492"/>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13"/>
                    <a:stretch>
                      <a:fillRect/>
                    </a:stretch>
                  </pic:blipFill>
                  <pic:spPr>
                    <a:xfrm>
                      <a:off x="0" y="0"/>
                      <a:ext cx="5783580" cy="7031355"/>
                    </a:xfrm>
                    <a:prstGeom prst="rect">
                      <a:avLst/>
                    </a:prstGeom>
                  </pic:spPr>
                </pic:pic>
              </a:graphicData>
            </a:graphic>
          </wp:inline>
        </w:drawing>
      </w:r>
      <w:r>
        <w:t xml:space="preserve"> </w:t>
      </w:r>
    </w:p>
    <w:p w14:paraId="7B48D021" w14:textId="77777777" w:rsidR="00143E4D" w:rsidRDefault="00143E4D">
      <w:pPr>
        <w:spacing w:after="18" w:line="259" w:lineRule="auto"/>
      </w:pPr>
      <w:r>
        <w:t xml:space="preserve"> </w:t>
      </w:r>
    </w:p>
    <w:p w14:paraId="33657468" w14:textId="77777777" w:rsidR="00143E4D" w:rsidRDefault="00143E4D">
      <w:pPr>
        <w:ind w:left="-5" w:right="111"/>
      </w:pPr>
      <w:r>
        <w:t xml:space="preserve">A couple of the larger trees, showing the overhanging branches. </w:t>
      </w:r>
    </w:p>
    <w:p w14:paraId="562F7B58" w14:textId="77777777" w:rsidR="00143E4D" w:rsidRDefault="00143E4D">
      <w:pPr>
        <w:spacing w:after="18" w:line="259" w:lineRule="auto"/>
      </w:pPr>
      <w:r>
        <w:t xml:space="preserve"> </w:t>
      </w:r>
    </w:p>
    <w:p w14:paraId="769BB655" w14:textId="77777777" w:rsidR="00143E4D" w:rsidRDefault="00143E4D">
      <w:pPr>
        <w:spacing w:after="18" w:line="259" w:lineRule="auto"/>
      </w:pPr>
      <w:r>
        <w:t xml:space="preserve"> </w:t>
      </w:r>
    </w:p>
    <w:p w14:paraId="4EAED323" w14:textId="77777777" w:rsidR="00143E4D" w:rsidRDefault="00143E4D">
      <w:pPr>
        <w:spacing w:after="0" w:line="259" w:lineRule="auto"/>
      </w:pPr>
      <w:r>
        <w:t xml:space="preserve"> </w:t>
      </w:r>
    </w:p>
    <w:p w14:paraId="23E6D416" w14:textId="77777777" w:rsidR="00143E4D" w:rsidRDefault="00143E4D">
      <w:pPr>
        <w:spacing w:after="2" w:line="259" w:lineRule="auto"/>
      </w:pPr>
      <w:r>
        <w:t xml:space="preserve"> </w:t>
      </w:r>
    </w:p>
    <w:p w14:paraId="696318D2" w14:textId="77777777" w:rsidR="00143E4D" w:rsidRDefault="00143E4D">
      <w:pPr>
        <w:spacing w:after="18" w:line="259" w:lineRule="auto"/>
        <w:ind w:right="1095"/>
        <w:jc w:val="right"/>
      </w:pPr>
      <w:r>
        <w:rPr>
          <w:noProof/>
        </w:rPr>
        <w:lastRenderedPageBreak/>
        <w:drawing>
          <wp:inline distT="0" distB="0" distL="0" distR="0" wp14:anchorId="0816546A" wp14:editId="5BB10AD9">
            <wp:extent cx="5038726" cy="3400425"/>
            <wp:effectExtent l="0" t="0" r="0" b="0"/>
            <wp:docPr id="577" name="Picture 577"/>
            <wp:cNvGraphicFramePr/>
            <a:graphic xmlns:a="http://schemas.openxmlformats.org/drawingml/2006/main">
              <a:graphicData uri="http://schemas.openxmlformats.org/drawingml/2006/picture">
                <pic:pic xmlns:pic="http://schemas.openxmlformats.org/drawingml/2006/picture">
                  <pic:nvPicPr>
                    <pic:cNvPr id="577" name="Picture 577"/>
                    <pic:cNvPicPr/>
                  </pic:nvPicPr>
                  <pic:blipFill>
                    <a:blip r:embed="rId14"/>
                    <a:stretch>
                      <a:fillRect/>
                    </a:stretch>
                  </pic:blipFill>
                  <pic:spPr>
                    <a:xfrm>
                      <a:off x="0" y="0"/>
                      <a:ext cx="5038726" cy="3400425"/>
                    </a:xfrm>
                    <a:prstGeom prst="rect">
                      <a:avLst/>
                    </a:prstGeom>
                  </pic:spPr>
                </pic:pic>
              </a:graphicData>
            </a:graphic>
          </wp:inline>
        </w:drawing>
      </w:r>
      <w:r>
        <w:t xml:space="preserve"> </w:t>
      </w:r>
    </w:p>
    <w:p w14:paraId="19BC1F69" w14:textId="77777777" w:rsidR="00143E4D" w:rsidRDefault="00143E4D">
      <w:pPr>
        <w:spacing w:after="18" w:line="259" w:lineRule="auto"/>
      </w:pPr>
      <w:r>
        <w:t xml:space="preserve"> </w:t>
      </w:r>
    </w:p>
    <w:p w14:paraId="610DC0EE" w14:textId="77777777" w:rsidR="00143E4D" w:rsidRDefault="00143E4D">
      <w:pPr>
        <w:ind w:left="-5" w:right="111"/>
      </w:pPr>
      <w:r>
        <w:t xml:space="preserve">A garden wall that has a boundary with the woodland off Hartington Street is being supported by large timbers. Again, we assume this is the responsibility of the resident to ensure this is secure and safe. </w:t>
      </w:r>
    </w:p>
    <w:p w14:paraId="67AF56BB" w14:textId="77777777" w:rsidR="00143E4D" w:rsidRDefault="00143E4D">
      <w:pPr>
        <w:spacing w:after="18" w:line="259" w:lineRule="auto"/>
      </w:pPr>
      <w:r>
        <w:t xml:space="preserve"> </w:t>
      </w:r>
    </w:p>
    <w:p w14:paraId="4C9F2FD4" w14:textId="77777777" w:rsidR="00143E4D" w:rsidRDefault="00143E4D">
      <w:pPr>
        <w:spacing w:after="18" w:line="259" w:lineRule="auto"/>
      </w:pPr>
      <w:r>
        <w:t xml:space="preserve"> </w:t>
      </w:r>
    </w:p>
    <w:p w14:paraId="11FAC770" w14:textId="77777777" w:rsidR="00143E4D" w:rsidRDefault="00143E4D">
      <w:pPr>
        <w:spacing w:after="18" w:line="259" w:lineRule="auto"/>
      </w:pPr>
      <w:r>
        <w:t xml:space="preserve"> </w:t>
      </w:r>
    </w:p>
    <w:p w14:paraId="5CC1CAFC" w14:textId="77777777" w:rsidR="00143E4D" w:rsidRDefault="00143E4D">
      <w:pPr>
        <w:spacing w:after="0" w:line="259" w:lineRule="auto"/>
      </w:pPr>
      <w:r>
        <w:t xml:space="preserve"> </w:t>
      </w:r>
    </w:p>
    <w:p w14:paraId="11950156" w14:textId="77777777" w:rsidR="00143E4D" w:rsidRDefault="00143E4D">
      <w:pPr>
        <w:spacing w:after="18" w:line="259" w:lineRule="auto"/>
        <w:ind w:right="915"/>
        <w:jc w:val="right"/>
      </w:pPr>
      <w:r>
        <w:rPr>
          <w:noProof/>
        </w:rPr>
        <w:lastRenderedPageBreak/>
        <w:drawing>
          <wp:inline distT="0" distB="0" distL="0" distR="0" wp14:anchorId="31FA0458" wp14:editId="35346B2D">
            <wp:extent cx="4998720" cy="3796665"/>
            <wp:effectExtent l="0" t="0" r="0" b="0"/>
            <wp:docPr id="611" name="Picture 611"/>
            <wp:cNvGraphicFramePr/>
            <a:graphic xmlns:a="http://schemas.openxmlformats.org/drawingml/2006/main">
              <a:graphicData uri="http://schemas.openxmlformats.org/drawingml/2006/picture">
                <pic:pic xmlns:pic="http://schemas.openxmlformats.org/drawingml/2006/picture">
                  <pic:nvPicPr>
                    <pic:cNvPr id="611" name="Picture 611"/>
                    <pic:cNvPicPr/>
                  </pic:nvPicPr>
                  <pic:blipFill>
                    <a:blip r:embed="rId15"/>
                    <a:stretch>
                      <a:fillRect/>
                    </a:stretch>
                  </pic:blipFill>
                  <pic:spPr>
                    <a:xfrm>
                      <a:off x="0" y="0"/>
                      <a:ext cx="4998720" cy="3796665"/>
                    </a:xfrm>
                    <a:prstGeom prst="rect">
                      <a:avLst/>
                    </a:prstGeom>
                  </pic:spPr>
                </pic:pic>
              </a:graphicData>
            </a:graphic>
          </wp:inline>
        </w:drawing>
      </w:r>
      <w:r>
        <w:t xml:space="preserve"> </w:t>
      </w:r>
    </w:p>
    <w:p w14:paraId="1C610747" w14:textId="77777777" w:rsidR="00143E4D" w:rsidRDefault="00143E4D">
      <w:pPr>
        <w:spacing w:after="2" w:line="259" w:lineRule="auto"/>
      </w:pPr>
      <w:r>
        <w:t xml:space="preserve"> </w:t>
      </w:r>
    </w:p>
    <w:p w14:paraId="5160E9C3" w14:textId="77777777" w:rsidR="00143E4D" w:rsidRDefault="00143E4D">
      <w:pPr>
        <w:spacing w:after="18" w:line="259" w:lineRule="auto"/>
        <w:jc w:val="right"/>
      </w:pPr>
      <w:r>
        <w:rPr>
          <w:noProof/>
        </w:rPr>
        <w:drawing>
          <wp:inline distT="0" distB="0" distL="0" distR="0" wp14:anchorId="1D6C5491" wp14:editId="5FF4F8E5">
            <wp:extent cx="5734050" cy="4295775"/>
            <wp:effectExtent l="0" t="0" r="0" b="0"/>
            <wp:docPr id="613" name="Picture 613"/>
            <wp:cNvGraphicFramePr/>
            <a:graphic xmlns:a="http://schemas.openxmlformats.org/drawingml/2006/main">
              <a:graphicData uri="http://schemas.openxmlformats.org/drawingml/2006/picture">
                <pic:pic xmlns:pic="http://schemas.openxmlformats.org/drawingml/2006/picture">
                  <pic:nvPicPr>
                    <pic:cNvPr id="613" name="Picture 613"/>
                    <pic:cNvPicPr/>
                  </pic:nvPicPr>
                  <pic:blipFill>
                    <a:blip r:embed="rId16"/>
                    <a:stretch>
                      <a:fillRect/>
                    </a:stretch>
                  </pic:blipFill>
                  <pic:spPr>
                    <a:xfrm>
                      <a:off x="0" y="0"/>
                      <a:ext cx="5734050" cy="4295775"/>
                    </a:xfrm>
                    <a:prstGeom prst="rect">
                      <a:avLst/>
                    </a:prstGeom>
                  </pic:spPr>
                </pic:pic>
              </a:graphicData>
            </a:graphic>
          </wp:inline>
        </w:drawing>
      </w:r>
      <w:r>
        <w:t xml:space="preserve"> </w:t>
      </w:r>
    </w:p>
    <w:p w14:paraId="0DF4B5CF" w14:textId="77777777" w:rsidR="00143E4D" w:rsidRDefault="00143E4D">
      <w:pPr>
        <w:ind w:left="-5" w:right="111"/>
      </w:pPr>
      <w:r>
        <w:t xml:space="preserve">Stone wall at the bottom of the woodland, next to the road verge. </w:t>
      </w:r>
    </w:p>
    <w:p w14:paraId="525BC633" w14:textId="77777777" w:rsidR="00143E4D" w:rsidRDefault="00143E4D">
      <w:pPr>
        <w:spacing w:after="101" w:line="259" w:lineRule="auto"/>
        <w:ind w:left="-5"/>
      </w:pPr>
      <w:r>
        <w:rPr>
          <w:rFonts w:ascii="Arial" w:eastAsia="Arial" w:hAnsi="Arial" w:cs="Arial"/>
          <w:b/>
          <w:sz w:val="34"/>
        </w:rPr>
        <w:lastRenderedPageBreak/>
        <w:t xml:space="preserve">Trawden Community Wildlife Group - Woodland </w:t>
      </w:r>
    </w:p>
    <w:p w14:paraId="25CF725D" w14:textId="77777777" w:rsidR="00143E4D" w:rsidRDefault="00143E4D">
      <w:pPr>
        <w:spacing w:after="0" w:line="259" w:lineRule="auto"/>
        <w:ind w:left="-5"/>
      </w:pPr>
      <w:r>
        <w:rPr>
          <w:rFonts w:ascii="Arial" w:eastAsia="Arial" w:hAnsi="Arial" w:cs="Arial"/>
          <w:b/>
          <w:sz w:val="34"/>
        </w:rPr>
        <w:t>Management Plan May</w:t>
      </w:r>
      <w:r>
        <w:rPr>
          <w:rFonts w:ascii="Arial" w:eastAsia="Arial" w:hAnsi="Arial" w:cs="Arial"/>
          <w:b/>
          <w:sz w:val="32"/>
        </w:rPr>
        <w:t xml:space="preserve"> 2026</w:t>
      </w:r>
      <w:r>
        <w:rPr>
          <w:rFonts w:ascii="Arial" w:eastAsia="Arial" w:hAnsi="Arial" w:cs="Arial"/>
          <w:b/>
          <w:sz w:val="44"/>
        </w:rPr>
        <w:t xml:space="preserve"> </w:t>
      </w:r>
    </w:p>
    <w:p w14:paraId="2263197A" w14:textId="77777777" w:rsidR="00143E4D" w:rsidRDefault="00143E4D">
      <w:pPr>
        <w:spacing w:after="0" w:line="259" w:lineRule="auto"/>
      </w:pPr>
      <w:r>
        <w:rPr>
          <w:rFonts w:ascii="Arial" w:eastAsia="Arial" w:hAnsi="Arial" w:cs="Arial"/>
          <w:b/>
          <w:color w:val="000000"/>
          <w:sz w:val="26"/>
        </w:rPr>
        <w:t xml:space="preserve">Proposal </w:t>
      </w:r>
    </w:p>
    <w:p w14:paraId="4ED51FEE" w14:textId="77777777" w:rsidR="00143E4D" w:rsidRDefault="00143E4D">
      <w:pPr>
        <w:spacing w:after="18" w:line="259" w:lineRule="auto"/>
      </w:pPr>
      <w:r>
        <w:rPr>
          <w:rFonts w:ascii="Arial" w:eastAsia="Arial" w:hAnsi="Arial" w:cs="Arial"/>
          <w:b/>
          <w:color w:val="000000"/>
        </w:rPr>
        <w:t xml:space="preserve"> </w:t>
      </w:r>
    </w:p>
    <w:p w14:paraId="6136D9A8" w14:textId="77777777" w:rsidR="00143E4D" w:rsidRDefault="00143E4D">
      <w:pPr>
        <w:spacing w:after="10"/>
        <w:ind w:left="-5"/>
      </w:pPr>
      <w:r>
        <w:t xml:space="preserve">This plan relates to the land off Skipton Road which is currently owned by Lancashire </w:t>
      </w:r>
    </w:p>
    <w:p w14:paraId="1048E6F7" w14:textId="77777777" w:rsidR="00143E4D" w:rsidRDefault="00143E4D">
      <w:pPr>
        <w:spacing w:after="224"/>
        <w:ind w:left="-5"/>
      </w:pPr>
      <w:r>
        <w:t>County Council and is being considered for transfer of ownership to Trawden Parish Council. Should this transfer go ahead, Trawden Community Wildlife Group proposes that they manage the woodland for preservation and enhancement of the habitats and for the education and enjoyment of the residents of Trawden.</w:t>
      </w:r>
      <w:r>
        <w:rPr>
          <w:color w:val="000000"/>
        </w:rPr>
        <w:t xml:space="preserve"> </w:t>
      </w:r>
    </w:p>
    <w:p w14:paraId="57D1388B" w14:textId="77777777" w:rsidR="00143E4D" w:rsidRDefault="00143E4D">
      <w:pPr>
        <w:pStyle w:val="Heading1"/>
      </w:pPr>
      <w:r>
        <w:t xml:space="preserve">Location </w:t>
      </w:r>
    </w:p>
    <w:p w14:paraId="107309C9" w14:textId="77777777" w:rsidR="00143E4D" w:rsidRDefault="00143E4D">
      <w:pPr>
        <w:spacing w:line="276" w:lineRule="auto"/>
      </w:pPr>
      <w:r>
        <w:rPr>
          <w:color w:val="000000"/>
        </w:rPr>
        <w:t>The woodland is located off Skipton Road, Cotton Tree, Trawden. Grid Reference SD 908397</w:t>
      </w:r>
      <w:r>
        <w:t xml:space="preserve">. The area measures around 0.75 hectares.  </w:t>
      </w:r>
    </w:p>
    <w:p w14:paraId="284B1CF8" w14:textId="77777777" w:rsidR="00143E4D" w:rsidRDefault="00143E4D">
      <w:pPr>
        <w:spacing w:after="205"/>
        <w:ind w:left="-5"/>
      </w:pPr>
      <w:r>
        <w:t xml:space="preserve">To the East the woodland borders grazing land with a wire fence making the border. To the North, West and South, the woodland borders a road, some houses and industrial yards, mainly with stone walls. </w:t>
      </w:r>
    </w:p>
    <w:p w14:paraId="64A30B5E" w14:textId="77777777" w:rsidR="00143E4D" w:rsidRDefault="00143E4D">
      <w:pPr>
        <w:pStyle w:val="Heading2"/>
        <w:spacing w:after="143"/>
      </w:pPr>
      <w:r>
        <w:rPr>
          <w:sz w:val="26"/>
        </w:rPr>
        <w:t xml:space="preserve">Ecology Overview </w:t>
      </w:r>
    </w:p>
    <w:p w14:paraId="5DF7F49B" w14:textId="77777777" w:rsidR="00143E4D" w:rsidRDefault="00143E4D">
      <w:pPr>
        <w:spacing w:after="224"/>
        <w:ind w:left="-5"/>
      </w:pPr>
      <w:r>
        <w:t xml:space="preserve">The woodland has a canopy of deciduous trees with some standing dead trees and there is a moderate but diverse shrub layer. </w:t>
      </w:r>
      <w:proofErr w:type="gramStart"/>
      <w:r>
        <w:t>The majority of</w:t>
      </w:r>
      <w:proofErr w:type="gramEnd"/>
      <w:r>
        <w:t xml:space="preserve"> the ground layer is made up of nettles, along with a small range of native plants, small tree saplings and a quantity of dead lying wood. There is some encroachment of non-native invasive plants. The woodland supports a wide range of birds. </w:t>
      </w:r>
    </w:p>
    <w:p w14:paraId="0C6FC7E3" w14:textId="77777777" w:rsidR="00143E4D" w:rsidRDefault="00143E4D">
      <w:pPr>
        <w:pStyle w:val="Heading2"/>
        <w:ind w:left="-5"/>
      </w:pPr>
      <w:r>
        <w:t xml:space="preserve">History </w:t>
      </w:r>
    </w:p>
    <w:p w14:paraId="37540052" w14:textId="77777777" w:rsidR="00143E4D" w:rsidRDefault="00143E4D">
      <w:pPr>
        <w:spacing w:after="8"/>
        <w:ind w:left="-5"/>
      </w:pPr>
      <w:r>
        <w:t xml:space="preserve">Historically, the area appears to have been grazing land, on which Winewall Cotton Mill was built. This was demolished </w:t>
      </w:r>
      <w:proofErr w:type="spellStart"/>
      <w:r>
        <w:t>some time</w:t>
      </w:r>
      <w:proofErr w:type="spellEnd"/>
      <w:r>
        <w:t xml:space="preserve"> after 1963 </w:t>
      </w:r>
    </w:p>
    <w:p w14:paraId="2C9D0DC0" w14:textId="77777777" w:rsidR="00143E4D" w:rsidRDefault="00143E4D">
      <w:pPr>
        <w:spacing w:after="8"/>
        <w:ind w:left="-5"/>
      </w:pPr>
      <w:r>
        <w:t xml:space="preserve">This and its proximity to houses and factories would partly account for the high proportion of nettles and invasive species and a small </w:t>
      </w:r>
      <w:proofErr w:type="gramStart"/>
      <w:r>
        <w:t>amount</w:t>
      </w:r>
      <w:proofErr w:type="gramEnd"/>
      <w:r>
        <w:t xml:space="preserve"> of debris such as wire fencing and bricks. </w:t>
      </w:r>
    </w:p>
    <w:p w14:paraId="20254EED" w14:textId="77777777" w:rsidR="00143E4D" w:rsidRDefault="00143E4D">
      <w:pPr>
        <w:spacing w:after="74" w:line="259" w:lineRule="auto"/>
      </w:pPr>
      <w:r>
        <w:t xml:space="preserve"> </w:t>
      </w:r>
    </w:p>
    <w:p w14:paraId="52519B36" w14:textId="77777777" w:rsidR="00143E4D" w:rsidRDefault="00143E4D">
      <w:pPr>
        <w:pStyle w:val="Heading2"/>
        <w:ind w:left="-5"/>
      </w:pPr>
      <w:r>
        <w:t xml:space="preserve">Vision </w:t>
      </w:r>
    </w:p>
    <w:p w14:paraId="1FBC3A8A" w14:textId="77777777" w:rsidR="00143E4D" w:rsidRDefault="00143E4D">
      <w:pPr>
        <w:spacing w:after="224"/>
        <w:ind w:left="-5"/>
      </w:pPr>
      <w:r>
        <w:t xml:space="preserve">The </w:t>
      </w:r>
      <w:proofErr w:type="gramStart"/>
      <w:r>
        <w:t>long term</w:t>
      </w:r>
      <w:proofErr w:type="gramEnd"/>
      <w:r>
        <w:t xml:space="preserve"> vision for the area is to manage the woodland sustainably for biodiversity improvement and to protect it from climatic and environmental threats, with the possibility of creating access to the </w:t>
      </w:r>
      <w:proofErr w:type="gramStart"/>
      <w:r>
        <w:t>local residents</w:t>
      </w:r>
      <w:proofErr w:type="gramEnd"/>
      <w:r>
        <w:t xml:space="preserve"> for education and enjoyment. </w:t>
      </w:r>
    </w:p>
    <w:p w14:paraId="131E8465" w14:textId="77777777" w:rsidR="00143E4D" w:rsidRDefault="00143E4D">
      <w:pPr>
        <w:pStyle w:val="Heading2"/>
        <w:ind w:left="-5"/>
      </w:pPr>
      <w:r>
        <w:lastRenderedPageBreak/>
        <w:t xml:space="preserve">Management Objectives </w:t>
      </w:r>
    </w:p>
    <w:p w14:paraId="14C9DC61" w14:textId="77777777" w:rsidR="00143E4D" w:rsidRDefault="00143E4D">
      <w:pPr>
        <w:ind w:left="-5"/>
      </w:pPr>
      <w:r>
        <w:t xml:space="preserve">Objectives (including environmental, economic and social considerations)  </w:t>
      </w:r>
    </w:p>
    <w:p w14:paraId="1F1825DE" w14:textId="77777777" w:rsidR="00143E4D" w:rsidRDefault="00143E4D" w:rsidP="00143E4D">
      <w:pPr>
        <w:numPr>
          <w:ilvl w:val="0"/>
          <w:numId w:val="1"/>
        </w:numPr>
        <w:spacing w:after="10" w:line="268" w:lineRule="auto"/>
        <w:ind w:hanging="360"/>
      </w:pPr>
      <w:r>
        <w:t xml:space="preserve">Maintain a diverse age and species structure throughout the woodland.  </w:t>
      </w:r>
    </w:p>
    <w:p w14:paraId="7C718B10" w14:textId="77777777" w:rsidR="00143E4D" w:rsidRDefault="00143E4D" w:rsidP="00143E4D">
      <w:pPr>
        <w:numPr>
          <w:ilvl w:val="0"/>
          <w:numId w:val="1"/>
        </w:numPr>
        <w:spacing w:after="10" w:line="268" w:lineRule="auto"/>
        <w:ind w:hanging="360"/>
      </w:pPr>
      <w:r>
        <w:t xml:space="preserve">Enhance typical components of native ground flora.  </w:t>
      </w:r>
    </w:p>
    <w:p w14:paraId="2AF0E7B7" w14:textId="77777777" w:rsidR="00143E4D" w:rsidRDefault="00143E4D" w:rsidP="00143E4D">
      <w:pPr>
        <w:numPr>
          <w:ilvl w:val="0"/>
          <w:numId w:val="1"/>
        </w:numPr>
        <w:spacing w:after="10" w:line="268" w:lineRule="auto"/>
        <w:ind w:hanging="360"/>
      </w:pPr>
      <w:r>
        <w:t xml:space="preserve">Maintain the amount of deadwood habitat within the woodland.  </w:t>
      </w:r>
    </w:p>
    <w:p w14:paraId="76F6178B" w14:textId="77777777" w:rsidR="00143E4D" w:rsidRDefault="00143E4D" w:rsidP="00143E4D">
      <w:pPr>
        <w:numPr>
          <w:ilvl w:val="0"/>
          <w:numId w:val="1"/>
        </w:numPr>
        <w:spacing w:after="10" w:line="268" w:lineRule="auto"/>
        <w:ind w:hanging="360"/>
      </w:pPr>
      <w:r>
        <w:t xml:space="preserve">Ensure the site is safe for visitors (under supervision). </w:t>
      </w:r>
    </w:p>
    <w:p w14:paraId="59F214F3" w14:textId="77777777" w:rsidR="00143E4D" w:rsidRDefault="00143E4D" w:rsidP="00143E4D">
      <w:pPr>
        <w:numPr>
          <w:ilvl w:val="0"/>
          <w:numId w:val="1"/>
        </w:numPr>
        <w:spacing w:after="169" w:line="268" w:lineRule="auto"/>
        <w:ind w:hanging="360"/>
      </w:pPr>
      <w:r>
        <w:t xml:space="preserve">Possible creation of </w:t>
      </w:r>
      <w:proofErr w:type="gramStart"/>
      <w:r>
        <w:t>a</w:t>
      </w:r>
      <w:proofErr w:type="gramEnd"/>
      <w:r>
        <w:t xml:space="preserve"> access for education and enjoyment purposes </w:t>
      </w:r>
    </w:p>
    <w:p w14:paraId="371A8605" w14:textId="77777777" w:rsidR="00143E4D" w:rsidRDefault="00143E4D">
      <w:pPr>
        <w:pStyle w:val="Heading2"/>
        <w:ind w:left="-5"/>
      </w:pPr>
      <w:r>
        <w:t xml:space="preserve">Woodland Survey </w:t>
      </w:r>
    </w:p>
    <w:p w14:paraId="0F943C32" w14:textId="77777777" w:rsidR="00143E4D" w:rsidRDefault="00143E4D">
      <w:pPr>
        <w:ind w:left="-5"/>
      </w:pPr>
      <w:r>
        <w:t xml:space="preserve">Information contained in this plan is gathered from a few brief walks through the woodland. It is the intention to carry out a more detailed survey which will be conducted by …. This will enable us to form a more detailed management plan. </w:t>
      </w:r>
    </w:p>
    <w:p w14:paraId="44D5FD7D" w14:textId="77777777" w:rsidR="00143E4D" w:rsidRDefault="00143E4D">
      <w:pPr>
        <w:ind w:left="-5"/>
      </w:pPr>
      <w:r>
        <w:t xml:space="preserve">Flora - </w:t>
      </w:r>
      <w:proofErr w:type="gramStart"/>
      <w:r>
        <w:t>The majority of</w:t>
      </w:r>
      <w:proofErr w:type="gramEnd"/>
      <w:r>
        <w:t xml:space="preserve"> the area is covered with partly mature small woodland trees, including ash, alder, birch, holly, bird cherry and wild cherry. The shrub layer includes young hazel, hawthorn, guelder rose, ash seedlings, wild rose goat willow and elderberry. The ground layer includes variegated yellow archangel, nettle, </w:t>
      </w:r>
      <w:proofErr w:type="spellStart"/>
      <w:r>
        <w:t>celendine</w:t>
      </w:r>
      <w:proofErr w:type="spellEnd"/>
      <w:r>
        <w:t xml:space="preserve">, herb </w:t>
      </w:r>
      <w:proofErr w:type="spellStart"/>
      <w:r>
        <w:t>robert</w:t>
      </w:r>
      <w:proofErr w:type="spellEnd"/>
      <w:r>
        <w:t xml:space="preserve">, ground ivy, wood avens, buttercup and vetch. </w:t>
      </w:r>
    </w:p>
    <w:p w14:paraId="606A8E82" w14:textId="77777777" w:rsidR="00143E4D" w:rsidRDefault="00143E4D">
      <w:pPr>
        <w:spacing w:after="226"/>
        <w:ind w:left="-5"/>
      </w:pPr>
      <w:r>
        <w:t xml:space="preserve">Fauna - a wide range of woodland birds have been observed along with pipistrelle bats </w:t>
      </w:r>
    </w:p>
    <w:p w14:paraId="72E9F2DB" w14:textId="77777777" w:rsidR="00143E4D" w:rsidRDefault="00143E4D">
      <w:pPr>
        <w:pStyle w:val="Heading2"/>
        <w:ind w:left="-5"/>
      </w:pPr>
      <w:r>
        <w:t xml:space="preserve">Woodland Protection - potential threats </w:t>
      </w:r>
    </w:p>
    <w:p w14:paraId="1416AF67" w14:textId="77777777" w:rsidR="00143E4D" w:rsidRDefault="00143E4D">
      <w:pPr>
        <w:spacing w:after="178" w:line="259" w:lineRule="auto"/>
        <w:ind w:left="-5"/>
      </w:pPr>
      <w:r>
        <w:rPr>
          <w:rFonts w:ascii="Arial" w:eastAsia="Arial" w:hAnsi="Arial" w:cs="Arial"/>
          <w:b/>
        </w:rPr>
        <w:t xml:space="preserve">Plant Health  </w:t>
      </w:r>
    </w:p>
    <w:p w14:paraId="4553AF00" w14:textId="77777777" w:rsidR="00143E4D" w:rsidRDefault="00143E4D">
      <w:pPr>
        <w:ind w:left="-5"/>
      </w:pPr>
      <w:r>
        <w:t xml:space="preserve">The woodland is in good </w:t>
      </w:r>
      <w:proofErr w:type="gramStart"/>
      <w:r>
        <w:t>health</w:t>
      </w:r>
      <w:proofErr w:type="gramEnd"/>
      <w:r>
        <w:t xml:space="preserve"> but </w:t>
      </w:r>
      <w:proofErr w:type="gramStart"/>
      <w:r>
        <w:t>a number of</w:t>
      </w:r>
      <w:proofErr w:type="gramEnd"/>
      <w:r>
        <w:t xml:space="preserve"> the mature ash have been affected by ash dieback. A more </w:t>
      </w:r>
      <w:proofErr w:type="gramStart"/>
      <w:r>
        <w:t>in depth</w:t>
      </w:r>
      <w:proofErr w:type="gramEnd"/>
      <w:r>
        <w:t xml:space="preserve"> survey of the affected ashes would be necessary. </w:t>
      </w:r>
    </w:p>
    <w:p w14:paraId="366D6FC3" w14:textId="77777777" w:rsidR="00143E4D" w:rsidRDefault="00143E4D">
      <w:pPr>
        <w:spacing w:after="178" w:line="259" w:lineRule="auto"/>
        <w:ind w:left="-5"/>
      </w:pPr>
      <w:r>
        <w:rPr>
          <w:rFonts w:ascii="Arial" w:eastAsia="Arial" w:hAnsi="Arial" w:cs="Arial"/>
          <w:b/>
        </w:rPr>
        <w:t>Boundaries</w:t>
      </w:r>
      <w:r>
        <w:t xml:space="preserve">  </w:t>
      </w:r>
    </w:p>
    <w:p w14:paraId="1F6560BC" w14:textId="77777777" w:rsidR="00143E4D" w:rsidRDefault="00143E4D">
      <w:pPr>
        <w:ind w:left="-5"/>
      </w:pPr>
      <w:r>
        <w:t xml:space="preserve">Currently the site has some damage to the top fence which should be repaired to occlude stock.  </w:t>
      </w:r>
    </w:p>
    <w:p w14:paraId="0F3CDE6C" w14:textId="77777777" w:rsidR="00143E4D" w:rsidRDefault="00143E4D">
      <w:pPr>
        <w:spacing w:after="178" w:line="259" w:lineRule="auto"/>
        <w:ind w:left="-5"/>
      </w:pPr>
      <w:r>
        <w:rPr>
          <w:rFonts w:ascii="Arial" w:eastAsia="Arial" w:hAnsi="Arial" w:cs="Arial"/>
          <w:b/>
        </w:rPr>
        <w:t xml:space="preserve">Invasive species  </w:t>
      </w:r>
    </w:p>
    <w:p w14:paraId="2D2D8BB5" w14:textId="77777777" w:rsidR="00143E4D" w:rsidRDefault="00143E4D">
      <w:pPr>
        <w:ind w:left="-5"/>
      </w:pPr>
      <w:r>
        <w:t xml:space="preserve">There is a significant amount of variegated archangel which will need controlling as it is known to smother native ground flora. There is also an excessive amount of nettle growth which will likely need reducing. There are some other minor infestations of garden plants which need controlling.  </w:t>
      </w:r>
    </w:p>
    <w:p w14:paraId="47557A9E" w14:textId="77777777" w:rsidR="00143E4D" w:rsidRDefault="00143E4D">
      <w:pPr>
        <w:spacing w:after="0" w:line="259" w:lineRule="auto"/>
      </w:pPr>
      <w:r>
        <w:t xml:space="preserve"> </w:t>
      </w:r>
    </w:p>
    <w:p w14:paraId="280BBC8F" w14:textId="77777777" w:rsidR="00143E4D" w:rsidRDefault="00143E4D">
      <w:pPr>
        <w:spacing w:after="0" w:line="259" w:lineRule="auto"/>
      </w:pPr>
    </w:p>
    <w:p w14:paraId="6A70D1F8" w14:textId="77777777" w:rsidR="00143E4D" w:rsidRDefault="00143E4D">
      <w:pPr>
        <w:spacing w:after="0" w:line="259" w:lineRule="auto"/>
      </w:pPr>
    </w:p>
    <w:p w14:paraId="37BCAF52" w14:textId="77777777" w:rsidR="00143E4D" w:rsidRDefault="00143E4D">
      <w:pPr>
        <w:spacing w:after="0" w:line="259" w:lineRule="auto"/>
      </w:pPr>
    </w:p>
    <w:tbl>
      <w:tblPr>
        <w:tblStyle w:val="TableGrid"/>
        <w:tblW w:w="9000" w:type="dxa"/>
        <w:tblInd w:w="10" w:type="dxa"/>
        <w:tblCellMar>
          <w:top w:w="156" w:type="dxa"/>
          <w:left w:w="95" w:type="dxa"/>
          <w:right w:w="56" w:type="dxa"/>
        </w:tblCellMar>
        <w:tblLook w:val="04A0" w:firstRow="1" w:lastRow="0" w:firstColumn="1" w:lastColumn="0" w:noHBand="0" w:noVBand="1"/>
      </w:tblPr>
      <w:tblGrid>
        <w:gridCol w:w="3060"/>
        <w:gridCol w:w="4040"/>
        <w:gridCol w:w="1900"/>
      </w:tblGrid>
      <w:tr w:rsidR="00143E4D" w14:paraId="1297A1C2" w14:textId="77777777">
        <w:trPr>
          <w:trHeight w:val="480"/>
        </w:trPr>
        <w:tc>
          <w:tcPr>
            <w:tcW w:w="3060" w:type="dxa"/>
            <w:tcBorders>
              <w:top w:val="single" w:sz="8" w:space="0" w:color="000000"/>
              <w:left w:val="single" w:sz="8" w:space="0" w:color="000000"/>
              <w:bottom w:val="single" w:sz="8" w:space="0" w:color="000000"/>
              <w:right w:val="single" w:sz="8" w:space="0" w:color="000000"/>
            </w:tcBorders>
            <w:vAlign w:val="center"/>
          </w:tcPr>
          <w:p w14:paraId="354DCD66" w14:textId="77777777" w:rsidR="00143E4D" w:rsidRDefault="00143E4D">
            <w:pPr>
              <w:spacing w:line="259" w:lineRule="auto"/>
            </w:pPr>
            <w:r>
              <w:lastRenderedPageBreak/>
              <w:t xml:space="preserve">Management Objective </w:t>
            </w:r>
          </w:p>
        </w:tc>
        <w:tc>
          <w:tcPr>
            <w:tcW w:w="4040" w:type="dxa"/>
            <w:tcBorders>
              <w:top w:val="single" w:sz="8" w:space="0" w:color="000000"/>
              <w:left w:val="single" w:sz="8" w:space="0" w:color="000000"/>
              <w:bottom w:val="single" w:sz="8" w:space="0" w:color="000000"/>
              <w:right w:val="single" w:sz="8" w:space="0" w:color="000000"/>
            </w:tcBorders>
            <w:vAlign w:val="center"/>
          </w:tcPr>
          <w:p w14:paraId="04CD9F45" w14:textId="77777777" w:rsidR="00143E4D" w:rsidRDefault="00143E4D">
            <w:pPr>
              <w:spacing w:line="259" w:lineRule="auto"/>
              <w:ind w:left="15"/>
            </w:pPr>
            <w:r>
              <w:t xml:space="preserve">Action Needed </w:t>
            </w:r>
          </w:p>
        </w:tc>
        <w:tc>
          <w:tcPr>
            <w:tcW w:w="1900" w:type="dxa"/>
            <w:tcBorders>
              <w:top w:val="single" w:sz="8" w:space="0" w:color="000000"/>
              <w:left w:val="single" w:sz="8" w:space="0" w:color="000000"/>
              <w:bottom w:val="single" w:sz="8" w:space="0" w:color="000000"/>
              <w:right w:val="single" w:sz="8" w:space="0" w:color="000000"/>
            </w:tcBorders>
            <w:vAlign w:val="center"/>
          </w:tcPr>
          <w:p w14:paraId="5F63CC0B" w14:textId="77777777" w:rsidR="00143E4D" w:rsidRDefault="00143E4D">
            <w:pPr>
              <w:spacing w:line="259" w:lineRule="auto"/>
            </w:pPr>
            <w:r>
              <w:t xml:space="preserve">Year </w:t>
            </w:r>
          </w:p>
        </w:tc>
      </w:tr>
      <w:tr w:rsidR="00143E4D" w14:paraId="032B07BC" w14:textId="77777777">
        <w:trPr>
          <w:trHeight w:val="2000"/>
        </w:trPr>
        <w:tc>
          <w:tcPr>
            <w:tcW w:w="3060" w:type="dxa"/>
            <w:tcBorders>
              <w:top w:val="single" w:sz="8" w:space="0" w:color="000000"/>
              <w:left w:val="single" w:sz="8" w:space="0" w:color="000000"/>
              <w:bottom w:val="single" w:sz="8" w:space="0" w:color="000000"/>
              <w:right w:val="single" w:sz="8" w:space="0" w:color="000000"/>
            </w:tcBorders>
          </w:tcPr>
          <w:p w14:paraId="5E254832" w14:textId="77777777" w:rsidR="00143E4D" w:rsidRDefault="00143E4D">
            <w:pPr>
              <w:spacing w:line="259" w:lineRule="auto"/>
            </w:pPr>
            <w:r>
              <w:t xml:space="preserve">Maintain/establish a diverse age and species structure throughout the woodland </w:t>
            </w:r>
          </w:p>
        </w:tc>
        <w:tc>
          <w:tcPr>
            <w:tcW w:w="4040" w:type="dxa"/>
            <w:tcBorders>
              <w:top w:val="single" w:sz="8" w:space="0" w:color="000000"/>
              <w:left w:val="single" w:sz="8" w:space="0" w:color="000000"/>
              <w:bottom w:val="single" w:sz="8" w:space="0" w:color="000000"/>
              <w:right w:val="single" w:sz="8" w:space="0" w:color="000000"/>
            </w:tcBorders>
            <w:vAlign w:val="center"/>
          </w:tcPr>
          <w:p w14:paraId="574F9342" w14:textId="77777777" w:rsidR="00143E4D" w:rsidRDefault="00143E4D">
            <w:pPr>
              <w:ind w:left="15"/>
            </w:pPr>
            <w:r>
              <w:t xml:space="preserve">Establish the flora and fauna species present in the woodland through a full ecological survey, particularly any ‘at risk’ species and any invasive species. Depending on findings, habitats may need to be maintained or created. </w:t>
            </w:r>
          </w:p>
          <w:p w14:paraId="22D136CD" w14:textId="77777777" w:rsidR="00143E4D" w:rsidRDefault="00143E4D">
            <w:pPr>
              <w:spacing w:line="259" w:lineRule="auto"/>
              <w:ind w:left="15"/>
            </w:pPr>
            <w:r>
              <w:t xml:space="preserve">Seek grant aid to fund this. </w:t>
            </w:r>
          </w:p>
        </w:tc>
        <w:tc>
          <w:tcPr>
            <w:tcW w:w="1900" w:type="dxa"/>
            <w:tcBorders>
              <w:top w:val="single" w:sz="8" w:space="0" w:color="000000"/>
              <w:left w:val="single" w:sz="8" w:space="0" w:color="000000"/>
              <w:bottom w:val="single" w:sz="8" w:space="0" w:color="000000"/>
              <w:right w:val="single" w:sz="8" w:space="0" w:color="000000"/>
            </w:tcBorders>
          </w:tcPr>
          <w:p w14:paraId="4F30188F" w14:textId="77777777" w:rsidR="00143E4D" w:rsidRDefault="00143E4D">
            <w:pPr>
              <w:spacing w:line="259" w:lineRule="auto"/>
            </w:pPr>
            <w:r>
              <w:t xml:space="preserve">Summer 2026 </w:t>
            </w:r>
          </w:p>
        </w:tc>
      </w:tr>
      <w:tr w:rsidR="00143E4D" w14:paraId="13A50E07" w14:textId="77777777">
        <w:trPr>
          <w:trHeight w:val="1240"/>
        </w:trPr>
        <w:tc>
          <w:tcPr>
            <w:tcW w:w="3060" w:type="dxa"/>
            <w:tcBorders>
              <w:top w:val="single" w:sz="8" w:space="0" w:color="000000"/>
              <w:left w:val="single" w:sz="8" w:space="0" w:color="000000"/>
              <w:bottom w:val="single" w:sz="8" w:space="0" w:color="000000"/>
              <w:right w:val="single" w:sz="8" w:space="0" w:color="000000"/>
            </w:tcBorders>
          </w:tcPr>
          <w:p w14:paraId="24D46C59" w14:textId="77777777" w:rsidR="00143E4D" w:rsidRDefault="00143E4D">
            <w:pPr>
              <w:spacing w:line="259" w:lineRule="auto"/>
            </w:pPr>
            <w:r>
              <w:t xml:space="preserve">Enhance the typical components of native ground flora. </w:t>
            </w:r>
          </w:p>
        </w:tc>
        <w:tc>
          <w:tcPr>
            <w:tcW w:w="4040" w:type="dxa"/>
            <w:tcBorders>
              <w:top w:val="single" w:sz="8" w:space="0" w:color="000000"/>
              <w:left w:val="single" w:sz="8" w:space="0" w:color="000000"/>
              <w:bottom w:val="single" w:sz="8" w:space="0" w:color="000000"/>
              <w:right w:val="single" w:sz="8" w:space="0" w:color="000000"/>
            </w:tcBorders>
            <w:vAlign w:val="center"/>
          </w:tcPr>
          <w:p w14:paraId="044D5CE4" w14:textId="77777777" w:rsidR="00143E4D" w:rsidRDefault="00143E4D">
            <w:pPr>
              <w:spacing w:line="259" w:lineRule="auto"/>
              <w:ind w:left="15"/>
            </w:pPr>
            <w:r>
              <w:t xml:space="preserve">To be achieved by reducing invasive species and excessive growth of over dominant species. Repeated scything/hand-pulling of these species. </w:t>
            </w:r>
          </w:p>
        </w:tc>
        <w:tc>
          <w:tcPr>
            <w:tcW w:w="1900" w:type="dxa"/>
            <w:tcBorders>
              <w:top w:val="single" w:sz="8" w:space="0" w:color="000000"/>
              <w:left w:val="single" w:sz="8" w:space="0" w:color="000000"/>
              <w:bottom w:val="single" w:sz="8" w:space="0" w:color="000000"/>
              <w:right w:val="single" w:sz="8" w:space="0" w:color="000000"/>
            </w:tcBorders>
          </w:tcPr>
          <w:p w14:paraId="26F1570B" w14:textId="77777777" w:rsidR="00143E4D" w:rsidRDefault="00143E4D">
            <w:pPr>
              <w:spacing w:line="259" w:lineRule="auto"/>
            </w:pPr>
            <w:r>
              <w:t xml:space="preserve">Every summer </w:t>
            </w:r>
          </w:p>
        </w:tc>
      </w:tr>
      <w:tr w:rsidR="00143E4D" w14:paraId="003B7551" w14:textId="77777777">
        <w:trPr>
          <w:trHeight w:val="1220"/>
        </w:trPr>
        <w:tc>
          <w:tcPr>
            <w:tcW w:w="3060" w:type="dxa"/>
            <w:tcBorders>
              <w:top w:val="single" w:sz="8" w:space="0" w:color="000000"/>
              <w:left w:val="single" w:sz="8" w:space="0" w:color="000000"/>
              <w:bottom w:val="single" w:sz="8" w:space="0" w:color="000000"/>
              <w:right w:val="single" w:sz="8" w:space="0" w:color="000000"/>
            </w:tcBorders>
          </w:tcPr>
          <w:p w14:paraId="3E17CB87" w14:textId="77777777" w:rsidR="00143E4D" w:rsidRDefault="00143E4D">
            <w:pPr>
              <w:spacing w:line="259" w:lineRule="auto"/>
            </w:pPr>
            <w:r>
              <w:t xml:space="preserve">Maintain the amount of deadwood habitat within the woodland. </w:t>
            </w:r>
          </w:p>
        </w:tc>
        <w:tc>
          <w:tcPr>
            <w:tcW w:w="4040" w:type="dxa"/>
            <w:tcBorders>
              <w:top w:val="single" w:sz="8" w:space="0" w:color="000000"/>
              <w:left w:val="single" w:sz="8" w:space="0" w:color="000000"/>
              <w:bottom w:val="single" w:sz="8" w:space="0" w:color="000000"/>
              <w:right w:val="single" w:sz="8" w:space="0" w:color="000000"/>
            </w:tcBorders>
          </w:tcPr>
          <w:p w14:paraId="31E7E198" w14:textId="77777777" w:rsidR="00143E4D" w:rsidRDefault="00143E4D">
            <w:pPr>
              <w:spacing w:line="259" w:lineRule="auto"/>
              <w:ind w:left="15"/>
            </w:pPr>
            <w:r>
              <w:t xml:space="preserve">Trees will be identified for long term retention as will any standing dead timber. Trees that are selected to be felled will have some of the timber </w:t>
            </w:r>
          </w:p>
        </w:tc>
        <w:tc>
          <w:tcPr>
            <w:tcW w:w="1900" w:type="dxa"/>
            <w:tcBorders>
              <w:top w:val="single" w:sz="8" w:space="0" w:color="000000"/>
              <w:left w:val="single" w:sz="8" w:space="0" w:color="000000"/>
              <w:bottom w:val="single" w:sz="8" w:space="0" w:color="000000"/>
              <w:right w:val="single" w:sz="8" w:space="0" w:color="000000"/>
            </w:tcBorders>
          </w:tcPr>
          <w:p w14:paraId="27C65F1C" w14:textId="77777777" w:rsidR="00143E4D" w:rsidRDefault="00143E4D">
            <w:pPr>
              <w:spacing w:line="259" w:lineRule="auto"/>
            </w:pPr>
            <w:r>
              <w:t xml:space="preserve">Summer 2026 </w:t>
            </w:r>
          </w:p>
        </w:tc>
      </w:tr>
      <w:tr w:rsidR="00143E4D" w14:paraId="120512D0" w14:textId="77777777">
        <w:trPr>
          <w:trHeight w:val="720"/>
        </w:trPr>
        <w:tc>
          <w:tcPr>
            <w:tcW w:w="3060" w:type="dxa"/>
            <w:tcBorders>
              <w:top w:val="single" w:sz="8" w:space="0" w:color="000000"/>
              <w:left w:val="single" w:sz="8" w:space="0" w:color="000000"/>
              <w:bottom w:val="single" w:sz="8" w:space="0" w:color="000000"/>
              <w:right w:val="single" w:sz="8" w:space="0" w:color="000000"/>
            </w:tcBorders>
          </w:tcPr>
          <w:p w14:paraId="04104420" w14:textId="77777777" w:rsidR="00143E4D" w:rsidRDefault="00143E4D">
            <w:pPr>
              <w:spacing w:after="160" w:line="259" w:lineRule="auto"/>
            </w:pPr>
          </w:p>
        </w:tc>
        <w:tc>
          <w:tcPr>
            <w:tcW w:w="4040" w:type="dxa"/>
            <w:tcBorders>
              <w:top w:val="single" w:sz="8" w:space="0" w:color="000000"/>
              <w:left w:val="single" w:sz="8" w:space="0" w:color="000000"/>
              <w:bottom w:val="single" w:sz="8" w:space="0" w:color="000000"/>
              <w:right w:val="single" w:sz="8" w:space="0" w:color="000000"/>
            </w:tcBorders>
            <w:vAlign w:val="center"/>
          </w:tcPr>
          <w:p w14:paraId="7F122CBB" w14:textId="77777777" w:rsidR="00143E4D" w:rsidRDefault="00143E4D">
            <w:pPr>
              <w:spacing w:line="259" w:lineRule="auto"/>
              <w:ind w:left="15"/>
            </w:pPr>
            <w:r>
              <w:t xml:space="preserve">remain in the woodland and left as habitat piles. </w:t>
            </w:r>
          </w:p>
        </w:tc>
        <w:tc>
          <w:tcPr>
            <w:tcW w:w="1900" w:type="dxa"/>
            <w:tcBorders>
              <w:top w:val="single" w:sz="8" w:space="0" w:color="000000"/>
              <w:left w:val="single" w:sz="8" w:space="0" w:color="000000"/>
              <w:bottom w:val="single" w:sz="8" w:space="0" w:color="000000"/>
              <w:right w:val="single" w:sz="8" w:space="0" w:color="000000"/>
            </w:tcBorders>
          </w:tcPr>
          <w:p w14:paraId="774AF77B" w14:textId="77777777" w:rsidR="00143E4D" w:rsidRDefault="00143E4D">
            <w:pPr>
              <w:spacing w:after="160" w:line="259" w:lineRule="auto"/>
            </w:pPr>
          </w:p>
        </w:tc>
      </w:tr>
      <w:tr w:rsidR="00143E4D" w14:paraId="7ABAA2BE" w14:textId="77777777">
        <w:trPr>
          <w:trHeight w:val="2240"/>
        </w:trPr>
        <w:tc>
          <w:tcPr>
            <w:tcW w:w="3060" w:type="dxa"/>
            <w:tcBorders>
              <w:top w:val="single" w:sz="8" w:space="0" w:color="000000"/>
              <w:left w:val="single" w:sz="8" w:space="0" w:color="000000"/>
              <w:bottom w:val="single" w:sz="8" w:space="0" w:color="000000"/>
              <w:right w:val="single" w:sz="8" w:space="0" w:color="000000"/>
            </w:tcBorders>
          </w:tcPr>
          <w:p w14:paraId="67AF630B" w14:textId="77777777" w:rsidR="00143E4D" w:rsidRDefault="00143E4D">
            <w:pPr>
              <w:spacing w:line="259" w:lineRule="auto"/>
            </w:pPr>
            <w:r>
              <w:t xml:space="preserve">Ensure the site is safe. </w:t>
            </w:r>
          </w:p>
        </w:tc>
        <w:tc>
          <w:tcPr>
            <w:tcW w:w="4040" w:type="dxa"/>
            <w:tcBorders>
              <w:top w:val="single" w:sz="8" w:space="0" w:color="000000"/>
              <w:left w:val="single" w:sz="8" w:space="0" w:color="000000"/>
              <w:bottom w:val="single" w:sz="8" w:space="0" w:color="000000"/>
              <w:right w:val="single" w:sz="8" w:space="0" w:color="000000"/>
            </w:tcBorders>
          </w:tcPr>
          <w:p w14:paraId="4E7780A6" w14:textId="77777777" w:rsidR="00143E4D" w:rsidRDefault="00143E4D">
            <w:pPr>
              <w:ind w:left="15"/>
            </w:pPr>
            <w:r>
              <w:t xml:space="preserve">Establish state of tree health through a full tree survey to find what safety work needs to be carried out.  </w:t>
            </w:r>
          </w:p>
          <w:p w14:paraId="598F5079" w14:textId="77777777" w:rsidR="00143E4D" w:rsidRDefault="00143E4D">
            <w:pPr>
              <w:ind w:left="15"/>
            </w:pPr>
            <w:r>
              <w:t xml:space="preserve">Remove rubbish from the woodland floor. Seek appropriate grant aid to carry this out. </w:t>
            </w:r>
          </w:p>
          <w:p w14:paraId="6A0F0892" w14:textId="77777777" w:rsidR="00143E4D" w:rsidRDefault="00143E4D">
            <w:pPr>
              <w:spacing w:line="259" w:lineRule="auto"/>
              <w:ind w:left="15"/>
            </w:pPr>
            <w:r>
              <w:t xml:space="preserve">Survey the state of the boundaries and seek grant funding for any repairs </w:t>
            </w:r>
          </w:p>
        </w:tc>
        <w:tc>
          <w:tcPr>
            <w:tcW w:w="1900" w:type="dxa"/>
            <w:tcBorders>
              <w:top w:val="single" w:sz="8" w:space="0" w:color="000000"/>
              <w:left w:val="single" w:sz="8" w:space="0" w:color="000000"/>
              <w:bottom w:val="single" w:sz="8" w:space="0" w:color="000000"/>
              <w:right w:val="single" w:sz="8" w:space="0" w:color="000000"/>
            </w:tcBorders>
          </w:tcPr>
          <w:p w14:paraId="5DC8C857" w14:textId="77777777" w:rsidR="00143E4D" w:rsidRDefault="00143E4D">
            <w:pPr>
              <w:spacing w:line="259" w:lineRule="auto"/>
            </w:pPr>
            <w:r>
              <w:t xml:space="preserve">All </w:t>
            </w:r>
          </w:p>
        </w:tc>
      </w:tr>
      <w:tr w:rsidR="00143E4D" w14:paraId="33A7126B" w14:textId="77777777">
        <w:trPr>
          <w:trHeight w:val="1260"/>
        </w:trPr>
        <w:tc>
          <w:tcPr>
            <w:tcW w:w="3060" w:type="dxa"/>
            <w:tcBorders>
              <w:top w:val="single" w:sz="8" w:space="0" w:color="000000"/>
              <w:left w:val="single" w:sz="8" w:space="0" w:color="000000"/>
              <w:bottom w:val="single" w:sz="8" w:space="0" w:color="000000"/>
              <w:right w:val="single" w:sz="8" w:space="0" w:color="000000"/>
            </w:tcBorders>
          </w:tcPr>
          <w:p w14:paraId="65025DDD" w14:textId="77777777" w:rsidR="00143E4D" w:rsidRDefault="00143E4D">
            <w:pPr>
              <w:spacing w:line="259" w:lineRule="auto"/>
            </w:pPr>
            <w:r>
              <w:t xml:space="preserve">Possible creation of </w:t>
            </w:r>
            <w:proofErr w:type="gramStart"/>
            <w:r>
              <w:t>a</w:t>
            </w:r>
            <w:proofErr w:type="gramEnd"/>
            <w:r>
              <w:t xml:space="preserve"> access for education and enjoyment purposes </w:t>
            </w:r>
          </w:p>
        </w:tc>
        <w:tc>
          <w:tcPr>
            <w:tcW w:w="4040" w:type="dxa"/>
            <w:tcBorders>
              <w:top w:val="single" w:sz="8" w:space="0" w:color="000000"/>
              <w:left w:val="single" w:sz="8" w:space="0" w:color="000000"/>
              <w:bottom w:val="single" w:sz="8" w:space="0" w:color="000000"/>
              <w:right w:val="single" w:sz="8" w:space="0" w:color="000000"/>
            </w:tcBorders>
          </w:tcPr>
          <w:p w14:paraId="26D7D774" w14:textId="77777777" w:rsidR="00143E4D" w:rsidRDefault="00143E4D">
            <w:pPr>
              <w:spacing w:line="259" w:lineRule="auto"/>
              <w:ind w:left="15"/>
            </w:pPr>
            <w:r>
              <w:t xml:space="preserve">This is a possible future aim which will be explored with appropriate </w:t>
            </w:r>
            <w:proofErr w:type="gramStart"/>
            <w:r>
              <w:t>third party</w:t>
            </w:r>
            <w:proofErr w:type="gramEnd"/>
            <w:r>
              <w:t xml:space="preserve"> agencies. </w:t>
            </w:r>
          </w:p>
        </w:tc>
        <w:tc>
          <w:tcPr>
            <w:tcW w:w="1900" w:type="dxa"/>
            <w:tcBorders>
              <w:top w:val="single" w:sz="8" w:space="0" w:color="000000"/>
              <w:left w:val="single" w:sz="8" w:space="0" w:color="000000"/>
              <w:bottom w:val="single" w:sz="8" w:space="0" w:color="000000"/>
              <w:right w:val="single" w:sz="8" w:space="0" w:color="000000"/>
            </w:tcBorders>
          </w:tcPr>
          <w:p w14:paraId="417153C2" w14:textId="77777777" w:rsidR="00143E4D" w:rsidRDefault="00143E4D">
            <w:pPr>
              <w:spacing w:line="259" w:lineRule="auto"/>
            </w:pPr>
            <w:r>
              <w:t xml:space="preserve"> </w:t>
            </w:r>
          </w:p>
        </w:tc>
      </w:tr>
    </w:tbl>
    <w:p w14:paraId="2B7A5DA7" w14:textId="77777777" w:rsidR="00143E4D" w:rsidRDefault="00143E4D">
      <w:pPr>
        <w:spacing w:after="23" w:line="378" w:lineRule="auto"/>
        <w:ind w:right="8920"/>
        <w:jc w:val="both"/>
      </w:pPr>
      <w:r>
        <w:t xml:space="preserve"> </w:t>
      </w:r>
      <w:r>
        <w:rPr>
          <w:rFonts w:ascii="Arial" w:eastAsia="Arial" w:hAnsi="Arial" w:cs="Arial"/>
          <w:b/>
          <w:sz w:val="28"/>
        </w:rPr>
        <w:t xml:space="preserve"> </w:t>
      </w:r>
    </w:p>
    <w:p w14:paraId="10678DC9" w14:textId="77777777" w:rsidR="00143E4D" w:rsidRDefault="00143E4D">
      <w:pPr>
        <w:spacing w:after="183" w:line="259" w:lineRule="auto"/>
        <w:jc w:val="both"/>
      </w:pPr>
      <w:r>
        <w:rPr>
          <w:rFonts w:ascii="Arial" w:eastAsia="Arial" w:hAnsi="Arial" w:cs="Arial"/>
          <w:b/>
          <w:sz w:val="28"/>
        </w:rPr>
        <w:t xml:space="preserve"> </w:t>
      </w:r>
    </w:p>
    <w:p w14:paraId="6FB721BF" w14:textId="77777777" w:rsidR="00143E4D" w:rsidRDefault="00143E4D">
      <w:pPr>
        <w:spacing w:after="183" w:line="259" w:lineRule="auto"/>
        <w:jc w:val="both"/>
      </w:pPr>
      <w:r>
        <w:rPr>
          <w:rFonts w:ascii="Arial" w:eastAsia="Arial" w:hAnsi="Arial" w:cs="Arial"/>
          <w:b/>
          <w:sz w:val="28"/>
        </w:rPr>
        <w:t xml:space="preserve"> </w:t>
      </w:r>
    </w:p>
    <w:p w14:paraId="5F969266" w14:textId="77777777" w:rsidR="00143E4D" w:rsidRDefault="00143E4D">
      <w:pPr>
        <w:spacing w:after="183" w:line="259" w:lineRule="auto"/>
        <w:jc w:val="both"/>
      </w:pPr>
      <w:r>
        <w:rPr>
          <w:rFonts w:ascii="Arial" w:eastAsia="Arial" w:hAnsi="Arial" w:cs="Arial"/>
          <w:b/>
          <w:sz w:val="28"/>
        </w:rPr>
        <w:t xml:space="preserve"> </w:t>
      </w:r>
    </w:p>
    <w:p w14:paraId="255C3A30" w14:textId="317A9CD2" w:rsidR="00143E4D" w:rsidRDefault="00143E4D" w:rsidP="00143E4D">
      <w:pPr>
        <w:spacing w:after="183" w:line="259" w:lineRule="auto"/>
        <w:jc w:val="both"/>
      </w:pPr>
      <w:r>
        <w:rPr>
          <w:rFonts w:ascii="Arial" w:eastAsia="Arial" w:hAnsi="Arial" w:cs="Arial"/>
          <w:b/>
          <w:sz w:val="28"/>
        </w:rPr>
        <w:t xml:space="preserve"> </w:t>
      </w:r>
    </w:p>
    <w:p w14:paraId="5E30F962" w14:textId="77777777" w:rsidR="00143E4D" w:rsidRDefault="00143E4D">
      <w:pPr>
        <w:pStyle w:val="Heading2"/>
        <w:ind w:left="-5"/>
      </w:pPr>
      <w:r>
        <w:lastRenderedPageBreak/>
        <w:t xml:space="preserve">Financing </w:t>
      </w:r>
    </w:p>
    <w:p w14:paraId="17DC1C6A" w14:textId="77777777" w:rsidR="00143E4D" w:rsidRDefault="00143E4D">
      <w:pPr>
        <w:ind w:left="-5"/>
      </w:pPr>
      <w:r>
        <w:t xml:space="preserve">If the group were granted a lease, we would presume all costs would have to be covered. At the time of writing, we haven’t been able to assess the land to determine total costs. However, here are some categories and estimates (where we have them) </w:t>
      </w:r>
    </w:p>
    <w:p w14:paraId="723AD2FD" w14:textId="77777777" w:rsidR="00143E4D" w:rsidRDefault="00143E4D">
      <w:pPr>
        <w:spacing w:after="0" w:line="259" w:lineRule="auto"/>
      </w:pPr>
      <w:r>
        <w:t xml:space="preserve"> </w:t>
      </w:r>
    </w:p>
    <w:tbl>
      <w:tblPr>
        <w:tblStyle w:val="TableGrid"/>
        <w:tblW w:w="8940" w:type="dxa"/>
        <w:tblInd w:w="10" w:type="dxa"/>
        <w:tblCellMar>
          <w:top w:w="157" w:type="dxa"/>
          <w:left w:w="95" w:type="dxa"/>
          <w:right w:w="99" w:type="dxa"/>
        </w:tblCellMar>
        <w:tblLook w:val="04A0" w:firstRow="1" w:lastRow="0" w:firstColumn="1" w:lastColumn="0" w:noHBand="0" w:noVBand="1"/>
      </w:tblPr>
      <w:tblGrid>
        <w:gridCol w:w="2203"/>
        <w:gridCol w:w="2218"/>
        <w:gridCol w:w="2227"/>
        <w:gridCol w:w="2292"/>
      </w:tblGrid>
      <w:tr w:rsidR="00143E4D" w14:paraId="4F783F44" w14:textId="77777777">
        <w:trPr>
          <w:trHeight w:val="480"/>
        </w:trPr>
        <w:tc>
          <w:tcPr>
            <w:tcW w:w="2220" w:type="dxa"/>
            <w:tcBorders>
              <w:top w:val="single" w:sz="8" w:space="0" w:color="000000"/>
              <w:left w:val="single" w:sz="8" w:space="0" w:color="000000"/>
              <w:bottom w:val="single" w:sz="8" w:space="0" w:color="000000"/>
              <w:right w:val="single" w:sz="8" w:space="0" w:color="000000"/>
            </w:tcBorders>
            <w:vAlign w:val="center"/>
          </w:tcPr>
          <w:p w14:paraId="55BD34DC" w14:textId="77777777" w:rsidR="00143E4D" w:rsidRDefault="00143E4D">
            <w:pPr>
              <w:spacing w:line="259" w:lineRule="auto"/>
            </w:pPr>
            <w:r>
              <w:rPr>
                <w:rFonts w:ascii="Arial" w:eastAsia="Arial" w:hAnsi="Arial" w:cs="Arial"/>
                <w:b/>
              </w:rPr>
              <w:t xml:space="preserve">Item </w:t>
            </w:r>
          </w:p>
        </w:tc>
        <w:tc>
          <w:tcPr>
            <w:tcW w:w="2240" w:type="dxa"/>
            <w:tcBorders>
              <w:top w:val="single" w:sz="8" w:space="0" w:color="000000"/>
              <w:left w:val="single" w:sz="8" w:space="0" w:color="000000"/>
              <w:bottom w:val="single" w:sz="8" w:space="0" w:color="000000"/>
              <w:right w:val="single" w:sz="8" w:space="0" w:color="000000"/>
            </w:tcBorders>
            <w:vAlign w:val="center"/>
          </w:tcPr>
          <w:p w14:paraId="56A1CCFD" w14:textId="77777777" w:rsidR="00143E4D" w:rsidRDefault="00143E4D">
            <w:pPr>
              <w:spacing w:line="259" w:lineRule="auto"/>
              <w:ind w:left="15"/>
            </w:pPr>
            <w:r>
              <w:rPr>
                <w:rFonts w:ascii="Arial" w:eastAsia="Arial" w:hAnsi="Arial" w:cs="Arial"/>
                <w:b/>
              </w:rPr>
              <w:t xml:space="preserve">Cost </w:t>
            </w:r>
          </w:p>
        </w:tc>
        <w:tc>
          <w:tcPr>
            <w:tcW w:w="2240" w:type="dxa"/>
            <w:tcBorders>
              <w:top w:val="single" w:sz="8" w:space="0" w:color="000000"/>
              <w:left w:val="single" w:sz="8" w:space="0" w:color="000000"/>
              <w:bottom w:val="single" w:sz="8" w:space="0" w:color="000000"/>
              <w:right w:val="single" w:sz="8" w:space="0" w:color="000000"/>
            </w:tcBorders>
            <w:vAlign w:val="center"/>
          </w:tcPr>
          <w:p w14:paraId="1841E36C" w14:textId="77777777" w:rsidR="00143E4D" w:rsidRDefault="00143E4D">
            <w:pPr>
              <w:spacing w:line="259" w:lineRule="auto"/>
            </w:pPr>
            <w:r>
              <w:rPr>
                <w:rFonts w:ascii="Arial" w:eastAsia="Arial" w:hAnsi="Arial" w:cs="Arial"/>
                <w:b/>
              </w:rPr>
              <w:t xml:space="preserve">Frequency </w:t>
            </w:r>
          </w:p>
        </w:tc>
        <w:tc>
          <w:tcPr>
            <w:tcW w:w="2240" w:type="dxa"/>
            <w:tcBorders>
              <w:top w:val="single" w:sz="8" w:space="0" w:color="000000"/>
              <w:left w:val="single" w:sz="8" w:space="0" w:color="000000"/>
              <w:bottom w:val="single" w:sz="8" w:space="0" w:color="000000"/>
              <w:right w:val="single" w:sz="8" w:space="0" w:color="000000"/>
            </w:tcBorders>
            <w:vAlign w:val="center"/>
          </w:tcPr>
          <w:p w14:paraId="32BE7416" w14:textId="77777777" w:rsidR="00143E4D" w:rsidRDefault="00143E4D">
            <w:pPr>
              <w:spacing w:line="259" w:lineRule="auto"/>
              <w:ind w:left="5"/>
            </w:pPr>
            <w:r>
              <w:rPr>
                <w:rFonts w:ascii="Arial" w:eastAsia="Arial" w:hAnsi="Arial" w:cs="Arial"/>
                <w:b/>
              </w:rPr>
              <w:t xml:space="preserve">Details </w:t>
            </w:r>
          </w:p>
        </w:tc>
      </w:tr>
      <w:tr w:rsidR="00143E4D" w14:paraId="2963E164" w14:textId="77777777">
        <w:trPr>
          <w:trHeight w:val="740"/>
        </w:trPr>
        <w:tc>
          <w:tcPr>
            <w:tcW w:w="2220" w:type="dxa"/>
            <w:tcBorders>
              <w:top w:val="single" w:sz="8" w:space="0" w:color="000000"/>
              <w:left w:val="single" w:sz="8" w:space="0" w:color="000000"/>
              <w:bottom w:val="single" w:sz="8" w:space="0" w:color="000000"/>
              <w:right w:val="single" w:sz="8" w:space="0" w:color="000000"/>
            </w:tcBorders>
          </w:tcPr>
          <w:p w14:paraId="531FF449" w14:textId="77777777" w:rsidR="00143E4D" w:rsidRDefault="00143E4D">
            <w:pPr>
              <w:spacing w:line="259" w:lineRule="auto"/>
            </w:pPr>
            <w:r>
              <w:t xml:space="preserve">Insurance </w:t>
            </w:r>
          </w:p>
        </w:tc>
        <w:tc>
          <w:tcPr>
            <w:tcW w:w="2240" w:type="dxa"/>
            <w:tcBorders>
              <w:top w:val="single" w:sz="8" w:space="0" w:color="000000"/>
              <w:left w:val="single" w:sz="8" w:space="0" w:color="000000"/>
              <w:bottom w:val="single" w:sz="8" w:space="0" w:color="000000"/>
              <w:right w:val="single" w:sz="8" w:space="0" w:color="000000"/>
            </w:tcBorders>
          </w:tcPr>
          <w:p w14:paraId="0BEB7388" w14:textId="77777777" w:rsidR="00143E4D" w:rsidRDefault="00143E4D">
            <w:pPr>
              <w:spacing w:line="259" w:lineRule="auto"/>
              <w:ind w:left="15"/>
            </w:pPr>
            <w:r>
              <w:t xml:space="preserve">£175 </w:t>
            </w:r>
          </w:p>
        </w:tc>
        <w:tc>
          <w:tcPr>
            <w:tcW w:w="2240" w:type="dxa"/>
            <w:tcBorders>
              <w:top w:val="single" w:sz="8" w:space="0" w:color="000000"/>
              <w:left w:val="single" w:sz="8" w:space="0" w:color="000000"/>
              <w:bottom w:val="single" w:sz="8" w:space="0" w:color="000000"/>
              <w:right w:val="single" w:sz="8" w:space="0" w:color="000000"/>
            </w:tcBorders>
          </w:tcPr>
          <w:p w14:paraId="62BBE82B" w14:textId="77777777" w:rsidR="00143E4D" w:rsidRDefault="00143E4D">
            <w:pPr>
              <w:spacing w:line="259" w:lineRule="auto"/>
            </w:pPr>
            <w:r>
              <w:t xml:space="preserve">Annual </w:t>
            </w:r>
          </w:p>
        </w:tc>
        <w:tc>
          <w:tcPr>
            <w:tcW w:w="2240" w:type="dxa"/>
            <w:tcBorders>
              <w:top w:val="single" w:sz="8" w:space="0" w:color="000000"/>
              <w:left w:val="single" w:sz="8" w:space="0" w:color="000000"/>
              <w:bottom w:val="single" w:sz="8" w:space="0" w:color="000000"/>
              <w:right w:val="single" w:sz="8" w:space="0" w:color="000000"/>
            </w:tcBorders>
            <w:vAlign w:val="center"/>
          </w:tcPr>
          <w:p w14:paraId="5DC6A990" w14:textId="77777777" w:rsidR="00143E4D" w:rsidRDefault="00143E4D">
            <w:pPr>
              <w:spacing w:line="259" w:lineRule="auto"/>
              <w:ind w:left="5"/>
            </w:pPr>
            <w:r>
              <w:t xml:space="preserve">Covea Insurance for £1m public liability </w:t>
            </w:r>
          </w:p>
        </w:tc>
      </w:tr>
      <w:tr w:rsidR="00143E4D" w14:paraId="357BE8ED" w14:textId="77777777">
        <w:trPr>
          <w:trHeight w:val="1980"/>
        </w:trPr>
        <w:tc>
          <w:tcPr>
            <w:tcW w:w="2220" w:type="dxa"/>
            <w:tcBorders>
              <w:top w:val="single" w:sz="8" w:space="0" w:color="000000"/>
              <w:left w:val="single" w:sz="8" w:space="0" w:color="000000"/>
              <w:bottom w:val="single" w:sz="8" w:space="0" w:color="000000"/>
              <w:right w:val="single" w:sz="8" w:space="0" w:color="000000"/>
            </w:tcBorders>
          </w:tcPr>
          <w:p w14:paraId="77CA7844" w14:textId="77777777" w:rsidR="00143E4D" w:rsidRDefault="00143E4D">
            <w:pPr>
              <w:spacing w:line="259" w:lineRule="auto"/>
            </w:pPr>
            <w:r>
              <w:t xml:space="preserve">Tree Survey </w:t>
            </w:r>
          </w:p>
        </w:tc>
        <w:tc>
          <w:tcPr>
            <w:tcW w:w="2240" w:type="dxa"/>
            <w:tcBorders>
              <w:top w:val="single" w:sz="8" w:space="0" w:color="000000"/>
              <w:left w:val="single" w:sz="8" w:space="0" w:color="000000"/>
              <w:bottom w:val="single" w:sz="8" w:space="0" w:color="000000"/>
              <w:right w:val="single" w:sz="8" w:space="0" w:color="000000"/>
            </w:tcBorders>
          </w:tcPr>
          <w:p w14:paraId="2D74B8B9" w14:textId="77777777" w:rsidR="00143E4D" w:rsidRDefault="00143E4D">
            <w:pPr>
              <w:spacing w:line="259" w:lineRule="auto"/>
              <w:ind w:left="15"/>
            </w:pPr>
            <w:r>
              <w:t xml:space="preserve">£300 est. </w:t>
            </w:r>
          </w:p>
        </w:tc>
        <w:tc>
          <w:tcPr>
            <w:tcW w:w="2240" w:type="dxa"/>
            <w:tcBorders>
              <w:top w:val="single" w:sz="8" w:space="0" w:color="000000"/>
              <w:left w:val="single" w:sz="8" w:space="0" w:color="000000"/>
              <w:bottom w:val="single" w:sz="8" w:space="0" w:color="000000"/>
              <w:right w:val="single" w:sz="8" w:space="0" w:color="000000"/>
            </w:tcBorders>
          </w:tcPr>
          <w:p w14:paraId="71DF59F6" w14:textId="77777777" w:rsidR="00143E4D" w:rsidRDefault="00143E4D">
            <w:pPr>
              <w:spacing w:line="259" w:lineRule="auto"/>
            </w:pPr>
            <w:r>
              <w:t xml:space="preserve">Annual </w:t>
            </w:r>
          </w:p>
        </w:tc>
        <w:tc>
          <w:tcPr>
            <w:tcW w:w="2240" w:type="dxa"/>
            <w:tcBorders>
              <w:top w:val="single" w:sz="8" w:space="0" w:color="000000"/>
              <w:left w:val="single" w:sz="8" w:space="0" w:color="000000"/>
              <w:bottom w:val="single" w:sz="8" w:space="0" w:color="000000"/>
              <w:right w:val="single" w:sz="8" w:space="0" w:color="000000"/>
            </w:tcBorders>
          </w:tcPr>
          <w:p w14:paraId="208B1A85" w14:textId="77777777" w:rsidR="00143E4D" w:rsidRDefault="00143E4D">
            <w:pPr>
              <w:ind w:left="5"/>
            </w:pPr>
            <w:r>
              <w:t xml:space="preserve">Needed to understand which trees need </w:t>
            </w:r>
          </w:p>
          <w:p w14:paraId="13852661" w14:textId="77777777" w:rsidR="00143E4D" w:rsidRDefault="00143E4D">
            <w:pPr>
              <w:spacing w:line="259" w:lineRule="auto"/>
              <w:ind w:left="5"/>
            </w:pPr>
            <w:r>
              <w:t xml:space="preserve">managing </w:t>
            </w:r>
          </w:p>
          <w:p w14:paraId="761E0458" w14:textId="77777777" w:rsidR="00143E4D" w:rsidRDefault="00143E4D">
            <w:pPr>
              <w:spacing w:line="259" w:lineRule="auto"/>
              <w:ind w:left="5"/>
            </w:pPr>
            <w:r>
              <w:t xml:space="preserve"> </w:t>
            </w:r>
          </w:p>
          <w:p w14:paraId="78998B24" w14:textId="77777777" w:rsidR="00143E4D" w:rsidRDefault="00143E4D">
            <w:pPr>
              <w:spacing w:line="259" w:lineRule="auto"/>
              <w:ind w:left="5"/>
            </w:pPr>
            <w:proofErr w:type="spellStart"/>
            <w:r>
              <w:t>joe@bowlandtreeco</w:t>
            </w:r>
            <w:proofErr w:type="spellEnd"/>
            <w:r>
              <w:t xml:space="preserve"> nsultancy.com </w:t>
            </w:r>
          </w:p>
        </w:tc>
      </w:tr>
      <w:tr w:rsidR="00143E4D" w14:paraId="5D083761" w14:textId="77777777">
        <w:trPr>
          <w:trHeight w:val="480"/>
        </w:trPr>
        <w:tc>
          <w:tcPr>
            <w:tcW w:w="2220" w:type="dxa"/>
            <w:tcBorders>
              <w:top w:val="single" w:sz="8" w:space="0" w:color="000000"/>
              <w:left w:val="single" w:sz="8" w:space="0" w:color="000000"/>
              <w:bottom w:val="single" w:sz="8" w:space="0" w:color="000000"/>
              <w:right w:val="single" w:sz="8" w:space="0" w:color="000000"/>
            </w:tcBorders>
          </w:tcPr>
          <w:p w14:paraId="6DA3A7E2" w14:textId="77777777" w:rsidR="00143E4D" w:rsidRDefault="00143E4D">
            <w:pPr>
              <w:spacing w:line="259" w:lineRule="auto"/>
            </w:pPr>
            <w:r>
              <w:t xml:space="preserve">Mowing </w:t>
            </w:r>
          </w:p>
        </w:tc>
        <w:tc>
          <w:tcPr>
            <w:tcW w:w="2240" w:type="dxa"/>
            <w:tcBorders>
              <w:top w:val="single" w:sz="8" w:space="0" w:color="000000"/>
              <w:left w:val="single" w:sz="8" w:space="0" w:color="000000"/>
              <w:bottom w:val="single" w:sz="8" w:space="0" w:color="000000"/>
              <w:right w:val="single" w:sz="8" w:space="0" w:color="000000"/>
            </w:tcBorders>
          </w:tcPr>
          <w:p w14:paraId="3A6C767F" w14:textId="77777777" w:rsidR="00143E4D" w:rsidRDefault="00143E4D">
            <w:pPr>
              <w:spacing w:line="259" w:lineRule="auto"/>
              <w:ind w:left="15"/>
            </w:pPr>
            <w:r>
              <w:t xml:space="preserve">£300 </w:t>
            </w:r>
          </w:p>
        </w:tc>
        <w:tc>
          <w:tcPr>
            <w:tcW w:w="2240" w:type="dxa"/>
            <w:tcBorders>
              <w:top w:val="single" w:sz="8" w:space="0" w:color="000000"/>
              <w:left w:val="single" w:sz="8" w:space="0" w:color="000000"/>
              <w:bottom w:val="single" w:sz="8" w:space="0" w:color="000000"/>
              <w:right w:val="single" w:sz="8" w:space="0" w:color="000000"/>
            </w:tcBorders>
          </w:tcPr>
          <w:p w14:paraId="6E0AC777" w14:textId="77777777" w:rsidR="00143E4D" w:rsidRDefault="00143E4D">
            <w:pPr>
              <w:spacing w:line="259" w:lineRule="auto"/>
            </w:pPr>
            <w:r>
              <w:t xml:space="preserve">Annual </w:t>
            </w:r>
          </w:p>
        </w:tc>
        <w:tc>
          <w:tcPr>
            <w:tcW w:w="2240" w:type="dxa"/>
            <w:tcBorders>
              <w:top w:val="single" w:sz="8" w:space="0" w:color="000000"/>
              <w:left w:val="single" w:sz="8" w:space="0" w:color="000000"/>
              <w:bottom w:val="single" w:sz="8" w:space="0" w:color="000000"/>
              <w:right w:val="single" w:sz="8" w:space="0" w:color="000000"/>
            </w:tcBorders>
          </w:tcPr>
          <w:p w14:paraId="2E931E90" w14:textId="77777777" w:rsidR="00143E4D" w:rsidRDefault="00143E4D">
            <w:pPr>
              <w:spacing w:line="259" w:lineRule="auto"/>
              <w:ind w:left="5"/>
            </w:pPr>
            <w:r>
              <w:t xml:space="preserve">Verge mowing </w:t>
            </w:r>
          </w:p>
        </w:tc>
      </w:tr>
      <w:tr w:rsidR="00143E4D" w14:paraId="1BFC250A" w14:textId="77777777">
        <w:trPr>
          <w:trHeight w:val="1000"/>
        </w:trPr>
        <w:tc>
          <w:tcPr>
            <w:tcW w:w="2220" w:type="dxa"/>
            <w:tcBorders>
              <w:top w:val="single" w:sz="8" w:space="0" w:color="000000"/>
              <w:left w:val="single" w:sz="8" w:space="0" w:color="000000"/>
              <w:bottom w:val="single" w:sz="8" w:space="0" w:color="000000"/>
              <w:right w:val="single" w:sz="8" w:space="0" w:color="000000"/>
            </w:tcBorders>
          </w:tcPr>
          <w:p w14:paraId="1F415F81" w14:textId="77777777" w:rsidR="00143E4D" w:rsidRDefault="00143E4D">
            <w:pPr>
              <w:spacing w:line="259" w:lineRule="auto"/>
            </w:pPr>
            <w:r>
              <w:t xml:space="preserve">Signage </w:t>
            </w:r>
          </w:p>
        </w:tc>
        <w:tc>
          <w:tcPr>
            <w:tcW w:w="2240" w:type="dxa"/>
            <w:tcBorders>
              <w:top w:val="single" w:sz="8" w:space="0" w:color="000000"/>
              <w:left w:val="single" w:sz="8" w:space="0" w:color="000000"/>
              <w:bottom w:val="single" w:sz="8" w:space="0" w:color="000000"/>
              <w:right w:val="single" w:sz="8" w:space="0" w:color="000000"/>
            </w:tcBorders>
          </w:tcPr>
          <w:p w14:paraId="29F9947B" w14:textId="77777777" w:rsidR="00143E4D" w:rsidRDefault="00143E4D">
            <w:pPr>
              <w:spacing w:line="259" w:lineRule="auto"/>
              <w:ind w:left="15"/>
            </w:pPr>
            <w:r>
              <w:t xml:space="preserve">£500 - £1000 </w:t>
            </w:r>
          </w:p>
        </w:tc>
        <w:tc>
          <w:tcPr>
            <w:tcW w:w="2240" w:type="dxa"/>
            <w:tcBorders>
              <w:top w:val="single" w:sz="8" w:space="0" w:color="000000"/>
              <w:left w:val="single" w:sz="8" w:space="0" w:color="000000"/>
              <w:bottom w:val="single" w:sz="8" w:space="0" w:color="000000"/>
              <w:right w:val="single" w:sz="8" w:space="0" w:color="000000"/>
            </w:tcBorders>
          </w:tcPr>
          <w:p w14:paraId="66C20A7F" w14:textId="77777777" w:rsidR="00143E4D" w:rsidRDefault="00143E4D">
            <w:pPr>
              <w:spacing w:line="259" w:lineRule="auto"/>
            </w:pPr>
            <w:r>
              <w:t xml:space="preserve">One Off </w:t>
            </w:r>
          </w:p>
        </w:tc>
        <w:tc>
          <w:tcPr>
            <w:tcW w:w="2240" w:type="dxa"/>
            <w:tcBorders>
              <w:top w:val="single" w:sz="8" w:space="0" w:color="000000"/>
              <w:left w:val="single" w:sz="8" w:space="0" w:color="000000"/>
              <w:bottom w:val="single" w:sz="8" w:space="0" w:color="000000"/>
              <w:right w:val="single" w:sz="8" w:space="0" w:color="000000"/>
            </w:tcBorders>
            <w:vAlign w:val="center"/>
          </w:tcPr>
          <w:p w14:paraId="3D19A5D8" w14:textId="77777777" w:rsidR="00143E4D" w:rsidRDefault="00143E4D">
            <w:pPr>
              <w:spacing w:line="259" w:lineRule="auto"/>
              <w:ind w:left="5"/>
            </w:pPr>
            <w:r>
              <w:t xml:space="preserve">To detail what's in the woods - educational </w:t>
            </w:r>
          </w:p>
        </w:tc>
      </w:tr>
      <w:tr w:rsidR="00143E4D" w14:paraId="78115179" w14:textId="77777777">
        <w:trPr>
          <w:trHeight w:val="460"/>
        </w:trPr>
        <w:tc>
          <w:tcPr>
            <w:tcW w:w="2220" w:type="dxa"/>
            <w:tcBorders>
              <w:top w:val="single" w:sz="8" w:space="0" w:color="000000"/>
              <w:left w:val="single" w:sz="8" w:space="0" w:color="000000"/>
              <w:bottom w:val="single" w:sz="8" w:space="0" w:color="000000"/>
              <w:right w:val="single" w:sz="8" w:space="0" w:color="000000"/>
            </w:tcBorders>
          </w:tcPr>
          <w:p w14:paraId="3325B4BE" w14:textId="77777777" w:rsidR="00143E4D" w:rsidRDefault="00143E4D">
            <w:pPr>
              <w:spacing w:line="259" w:lineRule="auto"/>
            </w:pPr>
            <w:r>
              <w:t xml:space="preserve"> </w:t>
            </w:r>
          </w:p>
        </w:tc>
        <w:tc>
          <w:tcPr>
            <w:tcW w:w="2240" w:type="dxa"/>
            <w:tcBorders>
              <w:top w:val="single" w:sz="8" w:space="0" w:color="000000"/>
              <w:left w:val="single" w:sz="8" w:space="0" w:color="000000"/>
              <w:bottom w:val="single" w:sz="8" w:space="0" w:color="000000"/>
              <w:right w:val="single" w:sz="8" w:space="0" w:color="000000"/>
            </w:tcBorders>
          </w:tcPr>
          <w:p w14:paraId="4893BB22" w14:textId="77777777" w:rsidR="00143E4D" w:rsidRDefault="00143E4D">
            <w:pPr>
              <w:spacing w:line="259" w:lineRule="auto"/>
              <w:ind w:left="15"/>
            </w:pPr>
            <w:r>
              <w:t xml:space="preserve"> </w:t>
            </w:r>
          </w:p>
        </w:tc>
        <w:tc>
          <w:tcPr>
            <w:tcW w:w="2240" w:type="dxa"/>
            <w:tcBorders>
              <w:top w:val="single" w:sz="8" w:space="0" w:color="000000"/>
              <w:left w:val="single" w:sz="8" w:space="0" w:color="000000"/>
              <w:bottom w:val="single" w:sz="8" w:space="0" w:color="000000"/>
              <w:right w:val="single" w:sz="8" w:space="0" w:color="000000"/>
            </w:tcBorders>
          </w:tcPr>
          <w:p w14:paraId="667EE695" w14:textId="77777777" w:rsidR="00143E4D" w:rsidRDefault="00143E4D">
            <w:pPr>
              <w:spacing w:line="259" w:lineRule="auto"/>
            </w:pPr>
            <w:r>
              <w:t xml:space="preserve"> </w:t>
            </w:r>
          </w:p>
        </w:tc>
        <w:tc>
          <w:tcPr>
            <w:tcW w:w="2240" w:type="dxa"/>
            <w:tcBorders>
              <w:top w:val="single" w:sz="8" w:space="0" w:color="000000"/>
              <w:left w:val="single" w:sz="8" w:space="0" w:color="000000"/>
              <w:bottom w:val="single" w:sz="8" w:space="0" w:color="000000"/>
              <w:right w:val="single" w:sz="8" w:space="0" w:color="000000"/>
            </w:tcBorders>
          </w:tcPr>
          <w:p w14:paraId="2D60DD2A" w14:textId="77777777" w:rsidR="00143E4D" w:rsidRDefault="00143E4D">
            <w:pPr>
              <w:spacing w:line="259" w:lineRule="auto"/>
              <w:ind w:left="5"/>
            </w:pPr>
            <w:r>
              <w:t xml:space="preserve"> </w:t>
            </w:r>
          </w:p>
        </w:tc>
      </w:tr>
    </w:tbl>
    <w:p w14:paraId="4B6F7828" w14:textId="77777777" w:rsidR="00143E4D" w:rsidRDefault="00143E4D">
      <w:pPr>
        <w:spacing w:after="178" w:line="259" w:lineRule="auto"/>
      </w:pPr>
      <w:r>
        <w:t xml:space="preserve"> </w:t>
      </w:r>
    </w:p>
    <w:p w14:paraId="6D79E126" w14:textId="5D74B08B" w:rsidR="00143E4D" w:rsidRDefault="00143E4D" w:rsidP="00143E4D">
      <w:pPr>
        <w:ind w:left="-5"/>
      </w:pPr>
      <w:r>
        <w:t xml:space="preserve">We see the following options for raising money to cover these costs; </w:t>
      </w:r>
    </w:p>
    <w:tbl>
      <w:tblPr>
        <w:tblStyle w:val="TableGrid"/>
        <w:tblW w:w="9000" w:type="dxa"/>
        <w:tblInd w:w="10" w:type="dxa"/>
        <w:tblCellMar>
          <w:top w:w="158" w:type="dxa"/>
          <w:left w:w="95" w:type="dxa"/>
          <w:right w:w="115" w:type="dxa"/>
        </w:tblCellMar>
        <w:tblLook w:val="04A0" w:firstRow="1" w:lastRow="0" w:firstColumn="1" w:lastColumn="0" w:noHBand="0" w:noVBand="1"/>
      </w:tblPr>
      <w:tblGrid>
        <w:gridCol w:w="3020"/>
        <w:gridCol w:w="5980"/>
      </w:tblGrid>
      <w:tr w:rsidR="00143E4D" w14:paraId="2073E3E9" w14:textId="77777777">
        <w:trPr>
          <w:trHeight w:val="480"/>
        </w:trPr>
        <w:tc>
          <w:tcPr>
            <w:tcW w:w="3020" w:type="dxa"/>
            <w:tcBorders>
              <w:top w:val="single" w:sz="8" w:space="0" w:color="000000"/>
              <w:left w:val="single" w:sz="8" w:space="0" w:color="000000"/>
              <w:bottom w:val="single" w:sz="8" w:space="0" w:color="000000"/>
              <w:right w:val="single" w:sz="8" w:space="0" w:color="000000"/>
            </w:tcBorders>
          </w:tcPr>
          <w:p w14:paraId="77BF67E3" w14:textId="77777777" w:rsidR="00143E4D" w:rsidRDefault="00143E4D">
            <w:pPr>
              <w:spacing w:line="259" w:lineRule="auto"/>
            </w:pPr>
            <w:r>
              <w:rPr>
                <w:rFonts w:ascii="Arial" w:eastAsia="Arial" w:hAnsi="Arial" w:cs="Arial"/>
                <w:b/>
              </w:rPr>
              <w:t xml:space="preserve">Item </w:t>
            </w:r>
          </w:p>
        </w:tc>
        <w:tc>
          <w:tcPr>
            <w:tcW w:w="5980" w:type="dxa"/>
            <w:tcBorders>
              <w:top w:val="single" w:sz="8" w:space="0" w:color="000000"/>
              <w:left w:val="single" w:sz="8" w:space="0" w:color="000000"/>
              <w:bottom w:val="single" w:sz="8" w:space="0" w:color="000000"/>
              <w:right w:val="single" w:sz="8" w:space="0" w:color="000000"/>
            </w:tcBorders>
          </w:tcPr>
          <w:p w14:paraId="05015DB0" w14:textId="77777777" w:rsidR="00143E4D" w:rsidRDefault="00143E4D">
            <w:pPr>
              <w:spacing w:line="259" w:lineRule="auto"/>
            </w:pPr>
            <w:r>
              <w:rPr>
                <w:rFonts w:ascii="Arial" w:eastAsia="Arial" w:hAnsi="Arial" w:cs="Arial"/>
                <w:b/>
              </w:rPr>
              <w:t xml:space="preserve">Details </w:t>
            </w:r>
          </w:p>
        </w:tc>
      </w:tr>
      <w:tr w:rsidR="00143E4D" w14:paraId="69D0ADF2" w14:textId="77777777">
        <w:trPr>
          <w:trHeight w:val="740"/>
        </w:trPr>
        <w:tc>
          <w:tcPr>
            <w:tcW w:w="3020" w:type="dxa"/>
            <w:tcBorders>
              <w:top w:val="single" w:sz="8" w:space="0" w:color="000000"/>
              <w:left w:val="single" w:sz="8" w:space="0" w:color="000000"/>
              <w:bottom w:val="single" w:sz="8" w:space="0" w:color="000000"/>
              <w:right w:val="single" w:sz="8" w:space="0" w:color="000000"/>
            </w:tcBorders>
          </w:tcPr>
          <w:p w14:paraId="18FB1340" w14:textId="77777777" w:rsidR="00143E4D" w:rsidRDefault="00143E4D">
            <w:pPr>
              <w:spacing w:line="259" w:lineRule="auto"/>
            </w:pPr>
            <w:r>
              <w:t xml:space="preserve">Business Sponsorship </w:t>
            </w:r>
          </w:p>
        </w:tc>
        <w:tc>
          <w:tcPr>
            <w:tcW w:w="5980" w:type="dxa"/>
            <w:tcBorders>
              <w:top w:val="single" w:sz="8" w:space="0" w:color="000000"/>
              <w:left w:val="single" w:sz="8" w:space="0" w:color="000000"/>
              <w:bottom w:val="single" w:sz="8" w:space="0" w:color="000000"/>
              <w:right w:val="single" w:sz="8" w:space="0" w:color="000000"/>
            </w:tcBorders>
            <w:vAlign w:val="center"/>
          </w:tcPr>
          <w:p w14:paraId="731E3B2A" w14:textId="77777777" w:rsidR="00143E4D" w:rsidRDefault="00143E4D">
            <w:pPr>
              <w:spacing w:line="259" w:lineRule="auto"/>
            </w:pPr>
            <w:r>
              <w:t xml:space="preserve">“Named Woods” sponsored by - educational signage for the woods </w:t>
            </w:r>
          </w:p>
        </w:tc>
      </w:tr>
      <w:tr w:rsidR="00143E4D" w14:paraId="0966BE0C" w14:textId="77777777">
        <w:trPr>
          <w:trHeight w:val="480"/>
        </w:trPr>
        <w:tc>
          <w:tcPr>
            <w:tcW w:w="3020" w:type="dxa"/>
            <w:tcBorders>
              <w:top w:val="single" w:sz="8" w:space="0" w:color="000000"/>
              <w:left w:val="single" w:sz="8" w:space="0" w:color="000000"/>
              <w:bottom w:val="single" w:sz="8" w:space="0" w:color="000000"/>
              <w:right w:val="single" w:sz="8" w:space="0" w:color="000000"/>
            </w:tcBorders>
            <w:vAlign w:val="center"/>
          </w:tcPr>
          <w:p w14:paraId="05AE0824" w14:textId="77777777" w:rsidR="00143E4D" w:rsidRDefault="00143E4D">
            <w:pPr>
              <w:spacing w:line="259" w:lineRule="auto"/>
            </w:pPr>
            <w:r>
              <w:t xml:space="preserve">Crowd Funding / Residents </w:t>
            </w:r>
          </w:p>
        </w:tc>
        <w:tc>
          <w:tcPr>
            <w:tcW w:w="5980" w:type="dxa"/>
            <w:tcBorders>
              <w:top w:val="single" w:sz="8" w:space="0" w:color="000000"/>
              <w:left w:val="single" w:sz="8" w:space="0" w:color="000000"/>
              <w:bottom w:val="single" w:sz="8" w:space="0" w:color="000000"/>
              <w:right w:val="single" w:sz="8" w:space="0" w:color="000000"/>
            </w:tcBorders>
            <w:vAlign w:val="center"/>
          </w:tcPr>
          <w:p w14:paraId="007AFDC9" w14:textId="77777777" w:rsidR="00143E4D" w:rsidRDefault="00143E4D">
            <w:pPr>
              <w:spacing w:line="259" w:lineRule="auto"/>
            </w:pPr>
            <w:r>
              <w:t xml:space="preserve">Local campaign to raise funds </w:t>
            </w:r>
          </w:p>
        </w:tc>
      </w:tr>
      <w:tr w:rsidR="00143E4D" w14:paraId="37330029" w14:textId="77777777">
        <w:trPr>
          <w:trHeight w:val="480"/>
        </w:trPr>
        <w:tc>
          <w:tcPr>
            <w:tcW w:w="3020" w:type="dxa"/>
            <w:tcBorders>
              <w:top w:val="single" w:sz="8" w:space="0" w:color="000000"/>
              <w:left w:val="single" w:sz="8" w:space="0" w:color="000000"/>
              <w:bottom w:val="single" w:sz="8" w:space="0" w:color="000000"/>
              <w:right w:val="single" w:sz="8" w:space="0" w:color="000000"/>
            </w:tcBorders>
            <w:vAlign w:val="center"/>
          </w:tcPr>
          <w:p w14:paraId="4595846A" w14:textId="77777777" w:rsidR="00143E4D" w:rsidRDefault="00143E4D">
            <w:pPr>
              <w:spacing w:line="259" w:lineRule="auto"/>
            </w:pPr>
            <w:r>
              <w:t xml:space="preserve">Grant Funding </w:t>
            </w:r>
          </w:p>
        </w:tc>
        <w:tc>
          <w:tcPr>
            <w:tcW w:w="5980" w:type="dxa"/>
            <w:tcBorders>
              <w:top w:val="single" w:sz="8" w:space="0" w:color="000000"/>
              <w:left w:val="single" w:sz="8" w:space="0" w:color="000000"/>
              <w:bottom w:val="single" w:sz="8" w:space="0" w:color="000000"/>
              <w:right w:val="single" w:sz="8" w:space="0" w:color="000000"/>
            </w:tcBorders>
            <w:vAlign w:val="center"/>
          </w:tcPr>
          <w:p w14:paraId="1405A260" w14:textId="77777777" w:rsidR="00143E4D" w:rsidRDefault="00143E4D">
            <w:pPr>
              <w:spacing w:line="259" w:lineRule="auto"/>
            </w:pPr>
            <w:r>
              <w:t xml:space="preserve">Specific funding - dedicated role within the group </w:t>
            </w:r>
          </w:p>
        </w:tc>
      </w:tr>
      <w:tr w:rsidR="00143E4D" w14:paraId="40065824" w14:textId="77777777">
        <w:trPr>
          <w:trHeight w:val="720"/>
        </w:trPr>
        <w:tc>
          <w:tcPr>
            <w:tcW w:w="3020" w:type="dxa"/>
            <w:tcBorders>
              <w:top w:val="single" w:sz="8" w:space="0" w:color="000000"/>
              <w:left w:val="single" w:sz="8" w:space="0" w:color="000000"/>
              <w:bottom w:val="single" w:sz="8" w:space="0" w:color="000000"/>
              <w:right w:val="single" w:sz="8" w:space="0" w:color="000000"/>
            </w:tcBorders>
          </w:tcPr>
          <w:p w14:paraId="3A9A0314" w14:textId="77777777" w:rsidR="00143E4D" w:rsidRDefault="00143E4D">
            <w:pPr>
              <w:spacing w:line="259" w:lineRule="auto"/>
            </w:pPr>
            <w:r>
              <w:t xml:space="preserve">Personal Donations </w:t>
            </w:r>
          </w:p>
        </w:tc>
        <w:tc>
          <w:tcPr>
            <w:tcW w:w="5980" w:type="dxa"/>
            <w:tcBorders>
              <w:top w:val="single" w:sz="8" w:space="0" w:color="000000"/>
              <w:left w:val="single" w:sz="8" w:space="0" w:color="000000"/>
              <w:bottom w:val="single" w:sz="8" w:space="0" w:color="000000"/>
              <w:right w:val="single" w:sz="8" w:space="0" w:color="000000"/>
            </w:tcBorders>
            <w:vAlign w:val="center"/>
          </w:tcPr>
          <w:p w14:paraId="4174FC78" w14:textId="77777777" w:rsidR="00143E4D" w:rsidRDefault="00143E4D">
            <w:pPr>
              <w:spacing w:line="259" w:lineRule="auto"/>
            </w:pPr>
            <w:r>
              <w:t xml:space="preserve">Individual donations to the cause (some verbally committed already) </w:t>
            </w:r>
          </w:p>
        </w:tc>
      </w:tr>
    </w:tbl>
    <w:p w14:paraId="4E704108" w14:textId="77777777" w:rsidR="00143E4D" w:rsidRDefault="00143E4D">
      <w:pPr>
        <w:spacing w:after="178" w:line="259" w:lineRule="auto"/>
      </w:pPr>
      <w:r>
        <w:t xml:space="preserve"> </w:t>
      </w:r>
    </w:p>
    <w:p w14:paraId="437BB596" w14:textId="77777777" w:rsidR="00143E4D" w:rsidRDefault="00143E4D">
      <w:pPr>
        <w:spacing w:after="224"/>
        <w:ind w:left="-5"/>
      </w:pPr>
      <w:r>
        <w:lastRenderedPageBreak/>
        <w:t xml:space="preserve">We would also look towards volunteer effort where relevant to keep down costs e.g. mowing verges. </w:t>
      </w:r>
    </w:p>
    <w:p w14:paraId="29BB4472" w14:textId="4B4BC9B1" w:rsidR="00143E4D" w:rsidRPr="00143E4D" w:rsidRDefault="00143E4D" w:rsidP="00143E4D">
      <w:pPr>
        <w:spacing w:after="183" w:line="259" w:lineRule="auto"/>
        <w:rPr>
          <w:u w:val="single"/>
        </w:rPr>
      </w:pPr>
      <w:r w:rsidRPr="00143E4D">
        <w:rPr>
          <w:rFonts w:ascii="Arial" w:eastAsia="Arial" w:hAnsi="Arial" w:cs="Arial"/>
          <w:b/>
          <w:sz w:val="28"/>
          <w:u w:val="single"/>
        </w:rPr>
        <w:t xml:space="preserve"> </w:t>
      </w:r>
      <w:r w:rsidRPr="00143E4D">
        <w:rPr>
          <w:u w:val="single"/>
        </w:rPr>
        <w:t xml:space="preserve">Questions for Parish Council </w:t>
      </w:r>
    </w:p>
    <w:p w14:paraId="103D88CF" w14:textId="77777777" w:rsidR="00143E4D" w:rsidRDefault="00143E4D">
      <w:pPr>
        <w:ind w:left="-5"/>
      </w:pPr>
      <w:r>
        <w:t xml:space="preserve">Access - what access can be granted and for what purpose. We would like to see access for management of the woodland and guided access by TCWG for educational purposes (see below). </w:t>
      </w:r>
    </w:p>
    <w:p w14:paraId="23B613F0" w14:textId="77777777" w:rsidR="00143E4D" w:rsidRDefault="00143E4D">
      <w:pPr>
        <w:ind w:left="-5"/>
      </w:pPr>
      <w:r>
        <w:t xml:space="preserve">Funding - what (if any) funding would be available for management of the trees and boundaries. </w:t>
      </w:r>
    </w:p>
    <w:p w14:paraId="1B27B482" w14:textId="77777777" w:rsidR="00143E4D" w:rsidRDefault="00143E4D">
      <w:pPr>
        <w:ind w:left="-5"/>
      </w:pPr>
      <w:r>
        <w:t xml:space="preserve">Insurance - what level of insurance would be required (public liability </w:t>
      </w:r>
      <w:proofErr w:type="spellStart"/>
      <w:r>
        <w:t>eg</w:t>
      </w:r>
      <w:proofErr w:type="spellEnd"/>
      <w:r>
        <w:t xml:space="preserve">)  </w:t>
      </w:r>
    </w:p>
    <w:p w14:paraId="5D449C4B" w14:textId="77777777" w:rsidR="00143E4D" w:rsidRDefault="00143E4D">
      <w:pPr>
        <w:spacing w:after="178" w:line="259" w:lineRule="auto"/>
      </w:pPr>
      <w:r>
        <w:t xml:space="preserve"> </w:t>
      </w:r>
    </w:p>
    <w:p w14:paraId="400CF886" w14:textId="62411050" w:rsidR="00143E4D" w:rsidRDefault="00143E4D" w:rsidP="00143E4D">
      <w:pPr>
        <w:spacing w:after="178" w:line="259" w:lineRule="auto"/>
      </w:pPr>
      <w:r>
        <w:t xml:space="preserve"> </w:t>
      </w:r>
    </w:p>
    <w:sectPr w:rsidR="00143E4D">
      <w:headerReference w:type="even" r:id="rId17"/>
      <w:headerReference w:type="default" r:id="rId18"/>
      <w:footerReference w:type="even" r:id="rId19"/>
      <w:footerReference w:type="default" r:id="rId20"/>
      <w:headerReference w:type="first" r:id="rId21"/>
      <w:footerReference w:type="first" r:id="rId2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0E6E7B" w14:textId="77777777" w:rsidR="00B533F8" w:rsidRDefault="00B533F8" w:rsidP="007D2225">
      <w:pPr>
        <w:spacing w:after="0" w:line="240" w:lineRule="auto"/>
      </w:pPr>
      <w:r>
        <w:separator/>
      </w:r>
    </w:p>
  </w:endnote>
  <w:endnote w:type="continuationSeparator" w:id="0">
    <w:p w14:paraId="40D80AEE" w14:textId="77777777" w:rsidR="00B533F8" w:rsidRDefault="00B533F8" w:rsidP="007D22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93DFF" w14:textId="77777777" w:rsidR="007D2225" w:rsidRDefault="007D22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FFA73" w14:textId="77777777" w:rsidR="007D2225" w:rsidRDefault="007D222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6F264" w14:textId="77777777" w:rsidR="007D2225" w:rsidRDefault="007D22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3FB16D" w14:textId="77777777" w:rsidR="00B533F8" w:rsidRDefault="00B533F8" w:rsidP="007D2225">
      <w:pPr>
        <w:spacing w:after="0" w:line="240" w:lineRule="auto"/>
      </w:pPr>
      <w:r>
        <w:separator/>
      </w:r>
    </w:p>
  </w:footnote>
  <w:footnote w:type="continuationSeparator" w:id="0">
    <w:p w14:paraId="4AA240EE" w14:textId="77777777" w:rsidR="00B533F8" w:rsidRDefault="00B533F8" w:rsidP="007D22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F5BC9" w14:textId="77777777" w:rsidR="007D2225" w:rsidRDefault="007D222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CC2C22" w14:textId="61CA42C4" w:rsidR="007D2225" w:rsidRDefault="007D2225">
    <w:pPr>
      <w:pStyle w:val="Header"/>
    </w:pPr>
    <w:r>
      <w:t xml:space="preserve">Item 15C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666DB" w14:textId="77777777" w:rsidR="007D2225" w:rsidRDefault="007D22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D38077D"/>
    <w:multiLevelType w:val="hybridMultilevel"/>
    <w:tmpl w:val="E744C0B4"/>
    <w:lvl w:ilvl="0" w:tplc="6F0E0150">
      <w:start w:val="1"/>
      <w:numFmt w:val="lowerLetter"/>
      <w:lvlText w:val="%1."/>
      <w:lvlJc w:val="left"/>
      <w:pPr>
        <w:ind w:left="720"/>
      </w:pPr>
      <w:rPr>
        <w:rFonts w:ascii="Arial" w:eastAsia="Arial" w:hAnsi="Arial" w:cs="Arial"/>
        <w:b w:val="0"/>
        <w:i w:val="0"/>
        <w:strike w:val="0"/>
        <w:dstrike w:val="0"/>
        <w:color w:val="1F1F1F"/>
        <w:sz w:val="22"/>
        <w:szCs w:val="22"/>
        <w:u w:val="none" w:color="000000"/>
        <w:bdr w:val="none" w:sz="0" w:space="0" w:color="auto"/>
        <w:shd w:val="clear" w:color="auto" w:fill="auto"/>
        <w:vertAlign w:val="baseline"/>
      </w:rPr>
    </w:lvl>
    <w:lvl w:ilvl="1" w:tplc="D6D8C02E">
      <w:start w:val="1"/>
      <w:numFmt w:val="lowerLetter"/>
      <w:lvlText w:val="%2"/>
      <w:lvlJc w:val="left"/>
      <w:pPr>
        <w:ind w:left="1440"/>
      </w:pPr>
      <w:rPr>
        <w:rFonts w:ascii="Arial" w:eastAsia="Arial" w:hAnsi="Arial" w:cs="Arial"/>
        <w:b w:val="0"/>
        <w:i w:val="0"/>
        <w:strike w:val="0"/>
        <w:dstrike w:val="0"/>
        <w:color w:val="1F1F1F"/>
        <w:sz w:val="22"/>
        <w:szCs w:val="22"/>
        <w:u w:val="none" w:color="000000"/>
        <w:bdr w:val="none" w:sz="0" w:space="0" w:color="auto"/>
        <w:shd w:val="clear" w:color="auto" w:fill="auto"/>
        <w:vertAlign w:val="baseline"/>
      </w:rPr>
    </w:lvl>
    <w:lvl w:ilvl="2" w:tplc="3FE22104">
      <w:start w:val="1"/>
      <w:numFmt w:val="lowerRoman"/>
      <w:lvlText w:val="%3"/>
      <w:lvlJc w:val="left"/>
      <w:pPr>
        <w:ind w:left="2160"/>
      </w:pPr>
      <w:rPr>
        <w:rFonts w:ascii="Arial" w:eastAsia="Arial" w:hAnsi="Arial" w:cs="Arial"/>
        <w:b w:val="0"/>
        <w:i w:val="0"/>
        <w:strike w:val="0"/>
        <w:dstrike w:val="0"/>
        <w:color w:val="1F1F1F"/>
        <w:sz w:val="22"/>
        <w:szCs w:val="22"/>
        <w:u w:val="none" w:color="000000"/>
        <w:bdr w:val="none" w:sz="0" w:space="0" w:color="auto"/>
        <w:shd w:val="clear" w:color="auto" w:fill="auto"/>
        <w:vertAlign w:val="baseline"/>
      </w:rPr>
    </w:lvl>
    <w:lvl w:ilvl="3" w:tplc="DD7EB3B6">
      <w:start w:val="1"/>
      <w:numFmt w:val="decimal"/>
      <w:lvlText w:val="%4"/>
      <w:lvlJc w:val="left"/>
      <w:pPr>
        <w:ind w:left="2880"/>
      </w:pPr>
      <w:rPr>
        <w:rFonts w:ascii="Arial" w:eastAsia="Arial" w:hAnsi="Arial" w:cs="Arial"/>
        <w:b w:val="0"/>
        <w:i w:val="0"/>
        <w:strike w:val="0"/>
        <w:dstrike w:val="0"/>
        <w:color w:val="1F1F1F"/>
        <w:sz w:val="22"/>
        <w:szCs w:val="22"/>
        <w:u w:val="none" w:color="000000"/>
        <w:bdr w:val="none" w:sz="0" w:space="0" w:color="auto"/>
        <w:shd w:val="clear" w:color="auto" w:fill="auto"/>
        <w:vertAlign w:val="baseline"/>
      </w:rPr>
    </w:lvl>
    <w:lvl w:ilvl="4" w:tplc="E64A63A4">
      <w:start w:val="1"/>
      <w:numFmt w:val="lowerLetter"/>
      <w:lvlText w:val="%5"/>
      <w:lvlJc w:val="left"/>
      <w:pPr>
        <w:ind w:left="3600"/>
      </w:pPr>
      <w:rPr>
        <w:rFonts w:ascii="Arial" w:eastAsia="Arial" w:hAnsi="Arial" w:cs="Arial"/>
        <w:b w:val="0"/>
        <w:i w:val="0"/>
        <w:strike w:val="0"/>
        <w:dstrike w:val="0"/>
        <w:color w:val="1F1F1F"/>
        <w:sz w:val="22"/>
        <w:szCs w:val="22"/>
        <w:u w:val="none" w:color="000000"/>
        <w:bdr w:val="none" w:sz="0" w:space="0" w:color="auto"/>
        <w:shd w:val="clear" w:color="auto" w:fill="auto"/>
        <w:vertAlign w:val="baseline"/>
      </w:rPr>
    </w:lvl>
    <w:lvl w:ilvl="5" w:tplc="1C207FE6">
      <w:start w:val="1"/>
      <w:numFmt w:val="lowerRoman"/>
      <w:lvlText w:val="%6"/>
      <w:lvlJc w:val="left"/>
      <w:pPr>
        <w:ind w:left="4320"/>
      </w:pPr>
      <w:rPr>
        <w:rFonts w:ascii="Arial" w:eastAsia="Arial" w:hAnsi="Arial" w:cs="Arial"/>
        <w:b w:val="0"/>
        <w:i w:val="0"/>
        <w:strike w:val="0"/>
        <w:dstrike w:val="0"/>
        <w:color w:val="1F1F1F"/>
        <w:sz w:val="22"/>
        <w:szCs w:val="22"/>
        <w:u w:val="none" w:color="000000"/>
        <w:bdr w:val="none" w:sz="0" w:space="0" w:color="auto"/>
        <w:shd w:val="clear" w:color="auto" w:fill="auto"/>
        <w:vertAlign w:val="baseline"/>
      </w:rPr>
    </w:lvl>
    <w:lvl w:ilvl="6" w:tplc="42E4B318">
      <w:start w:val="1"/>
      <w:numFmt w:val="decimal"/>
      <w:lvlText w:val="%7"/>
      <w:lvlJc w:val="left"/>
      <w:pPr>
        <w:ind w:left="5040"/>
      </w:pPr>
      <w:rPr>
        <w:rFonts w:ascii="Arial" w:eastAsia="Arial" w:hAnsi="Arial" w:cs="Arial"/>
        <w:b w:val="0"/>
        <w:i w:val="0"/>
        <w:strike w:val="0"/>
        <w:dstrike w:val="0"/>
        <w:color w:val="1F1F1F"/>
        <w:sz w:val="22"/>
        <w:szCs w:val="22"/>
        <w:u w:val="none" w:color="000000"/>
        <w:bdr w:val="none" w:sz="0" w:space="0" w:color="auto"/>
        <w:shd w:val="clear" w:color="auto" w:fill="auto"/>
        <w:vertAlign w:val="baseline"/>
      </w:rPr>
    </w:lvl>
    <w:lvl w:ilvl="7" w:tplc="3F62DC56">
      <w:start w:val="1"/>
      <w:numFmt w:val="lowerLetter"/>
      <w:lvlText w:val="%8"/>
      <w:lvlJc w:val="left"/>
      <w:pPr>
        <w:ind w:left="5760"/>
      </w:pPr>
      <w:rPr>
        <w:rFonts w:ascii="Arial" w:eastAsia="Arial" w:hAnsi="Arial" w:cs="Arial"/>
        <w:b w:val="0"/>
        <w:i w:val="0"/>
        <w:strike w:val="0"/>
        <w:dstrike w:val="0"/>
        <w:color w:val="1F1F1F"/>
        <w:sz w:val="22"/>
        <w:szCs w:val="22"/>
        <w:u w:val="none" w:color="000000"/>
        <w:bdr w:val="none" w:sz="0" w:space="0" w:color="auto"/>
        <w:shd w:val="clear" w:color="auto" w:fill="auto"/>
        <w:vertAlign w:val="baseline"/>
      </w:rPr>
    </w:lvl>
    <w:lvl w:ilvl="8" w:tplc="7A22FB4E">
      <w:start w:val="1"/>
      <w:numFmt w:val="lowerRoman"/>
      <w:lvlText w:val="%9"/>
      <w:lvlJc w:val="left"/>
      <w:pPr>
        <w:ind w:left="6480"/>
      </w:pPr>
      <w:rPr>
        <w:rFonts w:ascii="Arial" w:eastAsia="Arial" w:hAnsi="Arial" w:cs="Arial"/>
        <w:b w:val="0"/>
        <w:i w:val="0"/>
        <w:strike w:val="0"/>
        <w:dstrike w:val="0"/>
        <w:color w:val="1F1F1F"/>
        <w:sz w:val="22"/>
        <w:szCs w:val="22"/>
        <w:u w:val="none" w:color="000000"/>
        <w:bdr w:val="none" w:sz="0" w:space="0" w:color="auto"/>
        <w:shd w:val="clear" w:color="auto" w:fill="auto"/>
        <w:vertAlign w:val="baseline"/>
      </w:rPr>
    </w:lvl>
  </w:abstractNum>
  <w:num w:numId="1" w16cid:durableId="10841061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3E4D"/>
    <w:rsid w:val="00143E4D"/>
    <w:rsid w:val="001516FF"/>
    <w:rsid w:val="003B1F7B"/>
    <w:rsid w:val="00690C02"/>
    <w:rsid w:val="0075096A"/>
    <w:rsid w:val="007D2225"/>
    <w:rsid w:val="00B533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FCF3F"/>
  <w15:chartTrackingRefBased/>
  <w15:docId w15:val="{6FA1827D-5CBB-4329-8CB4-6A4AA601F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43E4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143E4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43E4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43E4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43E4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43E4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43E4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43E4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43E4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43E4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143E4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43E4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43E4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43E4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43E4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43E4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43E4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43E4D"/>
    <w:rPr>
      <w:rFonts w:eastAsiaTheme="majorEastAsia" w:cstheme="majorBidi"/>
      <w:color w:val="272727" w:themeColor="text1" w:themeTint="D8"/>
    </w:rPr>
  </w:style>
  <w:style w:type="paragraph" w:styleId="Title">
    <w:name w:val="Title"/>
    <w:basedOn w:val="Normal"/>
    <w:next w:val="Normal"/>
    <w:link w:val="TitleChar"/>
    <w:uiPriority w:val="10"/>
    <w:qFormat/>
    <w:rsid w:val="00143E4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3E4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3E4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43E4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43E4D"/>
    <w:pPr>
      <w:spacing w:before="160"/>
      <w:jc w:val="center"/>
    </w:pPr>
    <w:rPr>
      <w:i/>
      <w:iCs/>
      <w:color w:val="404040" w:themeColor="text1" w:themeTint="BF"/>
    </w:rPr>
  </w:style>
  <w:style w:type="character" w:customStyle="1" w:styleId="QuoteChar">
    <w:name w:val="Quote Char"/>
    <w:basedOn w:val="DefaultParagraphFont"/>
    <w:link w:val="Quote"/>
    <w:uiPriority w:val="29"/>
    <w:rsid w:val="00143E4D"/>
    <w:rPr>
      <w:i/>
      <w:iCs/>
      <w:color w:val="404040" w:themeColor="text1" w:themeTint="BF"/>
    </w:rPr>
  </w:style>
  <w:style w:type="paragraph" w:styleId="ListParagraph">
    <w:name w:val="List Paragraph"/>
    <w:basedOn w:val="Normal"/>
    <w:uiPriority w:val="34"/>
    <w:qFormat/>
    <w:rsid w:val="00143E4D"/>
    <w:pPr>
      <w:ind w:left="720"/>
      <w:contextualSpacing/>
    </w:pPr>
  </w:style>
  <w:style w:type="character" w:styleId="IntenseEmphasis">
    <w:name w:val="Intense Emphasis"/>
    <w:basedOn w:val="DefaultParagraphFont"/>
    <w:uiPriority w:val="21"/>
    <w:qFormat/>
    <w:rsid w:val="00143E4D"/>
    <w:rPr>
      <w:i/>
      <w:iCs/>
      <w:color w:val="0F4761" w:themeColor="accent1" w:themeShade="BF"/>
    </w:rPr>
  </w:style>
  <w:style w:type="paragraph" w:styleId="IntenseQuote">
    <w:name w:val="Intense Quote"/>
    <w:basedOn w:val="Normal"/>
    <w:next w:val="Normal"/>
    <w:link w:val="IntenseQuoteChar"/>
    <w:uiPriority w:val="30"/>
    <w:qFormat/>
    <w:rsid w:val="00143E4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43E4D"/>
    <w:rPr>
      <w:i/>
      <w:iCs/>
      <w:color w:val="0F4761" w:themeColor="accent1" w:themeShade="BF"/>
    </w:rPr>
  </w:style>
  <w:style w:type="character" w:styleId="IntenseReference">
    <w:name w:val="Intense Reference"/>
    <w:basedOn w:val="DefaultParagraphFont"/>
    <w:uiPriority w:val="32"/>
    <w:qFormat/>
    <w:rsid w:val="00143E4D"/>
    <w:rPr>
      <w:b/>
      <w:bCs/>
      <w:smallCaps/>
      <w:color w:val="0F4761" w:themeColor="accent1" w:themeShade="BF"/>
      <w:spacing w:val="5"/>
    </w:rPr>
  </w:style>
  <w:style w:type="table" w:customStyle="1" w:styleId="TableGrid">
    <w:name w:val="TableGrid"/>
    <w:rsid w:val="00143E4D"/>
    <w:pPr>
      <w:spacing w:after="0" w:line="240" w:lineRule="auto"/>
    </w:pPr>
    <w:rPr>
      <w:rFonts w:eastAsiaTheme="minorEastAsia"/>
      <w:lang w:eastAsia="en-GB"/>
    </w:rPr>
    <w:tblPr>
      <w:tblCellMar>
        <w:top w:w="0" w:type="dxa"/>
        <w:left w:w="0" w:type="dxa"/>
        <w:bottom w:w="0" w:type="dxa"/>
        <w:right w:w="0" w:type="dxa"/>
      </w:tblCellMar>
    </w:tblPr>
  </w:style>
  <w:style w:type="paragraph" w:styleId="Header">
    <w:name w:val="header"/>
    <w:basedOn w:val="Normal"/>
    <w:link w:val="HeaderChar"/>
    <w:uiPriority w:val="99"/>
    <w:unhideWhenUsed/>
    <w:rsid w:val="007D222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2225"/>
  </w:style>
  <w:style w:type="paragraph" w:styleId="Footer">
    <w:name w:val="footer"/>
    <w:basedOn w:val="Normal"/>
    <w:link w:val="FooterChar"/>
    <w:uiPriority w:val="99"/>
    <w:unhideWhenUsed/>
    <w:rsid w:val="007D22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22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1162</Words>
  <Characters>6779</Characters>
  <Application>Microsoft Office Word</Application>
  <DocSecurity>0</DocSecurity>
  <Lines>616</Lines>
  <Paragraphs>294</Paragraphs>
  <ScaleCrop>false</ScaleCrop>
  <Company/>
  <LinksUpToDate>false</LinksUpToDate>
  <CharactersWithSpaces>7647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Adele Smith</dc:creator>
  <cp:keywords/>
  <dc:description/>
  <cp:lastModifiedBy>Adele Smith</cp:lastModifiedBy>
  <cp:revision>2</cp:revision>
  <dcterms:created xsi:type="dcterms:W3CDTF">2026-06-25T12:38:00Z</dcterms:created>
  <dcterms:modified xsi:type="dcterms:W3CDTF">2026-06-25T12:38:00Z</dcterms:modified>
</cp:coreProperties>
</file>